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98" w:rsidRPr="00564E9F" w:rsidRDefault="00E82898" w:rsidP="00E82898">
      <w:pPr>
        <w:snapToGrid w:val="0"/>
        <w:rPr>
          <w:rFonts w:ascii="仿宋_GB2312" w:eastAsia="仿宋_GB2312"/>
          <w:sz w:val="32"/>
          <w:szCs w:val="32"/>
        </w:rPr>
      </w:pPr>
      <w:r w:rsidRPr="00564E9F">
        <w:rPr>
          <w:rFonts w:ascii="仿宋_GB2312" w:eastAsia="仿宋_GB2312" w:hint="eastAsia"/>
          <w:sz w:val="32"/>
          <w:szCs w:val="32"/>
        </w:rPr>
        <w:t>附件</w:t>
      </w:r>
      <w:r w:rsidR="00564E9F" w:rsidRPr="00564E9F">
        <w:rPr>
          <w:rFonts w:ascii="仿宋_GB2312" w:eastAsia="仿宋_GB2312" w:hint="eastAsia"/>
          <w:sz w:val="32"/>
          <w:szCs w:val="32"/>
        </w:rPr>
        <w:t>9</w:t>
      </w:r>
    </w:p>
    <w:p w:rsidR="00E82898" w:rsidRPr="00564E9F" w:rsidRDefault="00E82898" w:rsidP="00E82898">
      <w:pPr>
        <w:snapToGrid w:val="0"/>
        <w:jc w:val="center"/>
        <w:rPr>
          <w:rFonts w:ascii="方正小标宋简体" w:eastAsia="方正小标宋简体"/>
          <w:sz w:val="32"/>
          <w:szCs w:val="32"/>
        </w:rPr>
      </w:pPr>
      <w:r w:rsidRPr="00564E9F">
        <w:rPr>
          <w:rFonts w:ascii="方正小标宋简体" w:eastAsia="方正小标宋简体" w:hint="eastAsia"/>
          <w:sz w:val="32"/>
          <w:szCs w:val="32"/>
        </w:rPr>
        <w:t>靖州县校外教育机构一级教师职称评审量化细则</w:t>
      </w:r>
    </w:p>
    <w:tbl>
      <w:tblPr>
        <w:tblW w:w="10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4"/>
        <w:gridCol w:w="664"/>
        <w:gridCol w:w="4142"/>
        <w:gridCol w:w="504"/>
        <w:gridCol w:w="4390"/>
      </w:tblGrid>
      <w:tr w:rsidR="00E82898" w:rsidRPr="00564E9F" w:rsidTr="00882675">
        <w:trPr>
          <w:trHeight w:val="369"/>
          <w:jc w:val="center"/>
        </w:trPr>
        <w:tc>
          <w:tcPr>
            <w:tcW w:w="694" w:type="dxa"/>
            <w:tcMar>
              <w:top w:w="0" w:type="dxa"/>
              <w:left w:w="108" w:type="dxa"/>
              <w:bottom w:w="0" w:type="dxa"/>
              <w:right w:w="108" w:type="dxa"/>
            </w:tcMar>
            <w:vAlign w:val="center"/>
          </w:tcPr>
          <w:p w:rsidR="00E82898" w:rsidRPr="00564E9F" w:rsidRDefault="00E82898" w:rsidP="00882675">
            <w:pPr>
              <w:widowControl/>
              <w:spacing w:line="400" w:lineRule="exact"/>
              <w:ind w:leftChars="-50" w:left="-105" w:rightChars="-50" w:right="-105"/>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考核方式</w:t>
            </w:r>
          </w:p>
        </w:tc>
        <w:tc>
          <w:tcPr>
            <w:tcW w:w="664" w:type="dxa"/>
            <w:tcMar>
              <w:top w:w="0" w:type="dxa"/>
              <w:left w:w="108" w:type="dxa"/>
              <w:bottom w:w="0" w:type="dxa"/>
              <w:right w:w="108" w:type="dxa"/>
            </w:tcMar>
            <w:vAlign w:val="center"/>
          </w:tcPr>
          <w:p w:rsidR="00E82898" w:rsidRPr="00564E9F" w:rsidRDefault="00E82898" w:rsidP="00882675">
            <w:pPr>
              <w:widowControl/>
              <w:spacing w:line="400" w:lineRule="exact"/>
              <w:ind w:leftChars="-50" w:left="-105" w:rightChars="-50" w:right="-105"/>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考核</w:t>
            </w:r>
          </w:p>
          <w:p w:rsidR="00E82898" w:rsidRPr="00564E9F" w:rsidRDefault="00E82898" w:rsidP="00882675">
            <w:pPr>
              <w:widowControl/>
              <w:spacing w:line="400" w:lineRule="exact"/>
              <w:ind w:leftChars="-50" w:left="-105" w:rightChars="-50" w:right="-105"/>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项目</w:t>
            </w:r>
          </w:p>
        </w:tc>
        <w:tc>
          <w:tcPr>
            <w:tcW w:w="4142"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考核内容</w:t>
            </w:r>
          </w:p>
        </w:tc>
        <w:tc>
          <w:tcPr>
            <w:tcW w:w="504"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分值</w:t>
            </w:r>
          </w:p>
        </w:tc>
        <w:tc>
          <w:tcPr>
            <w:tcW w:w="4390"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计分细则</w:t>
            </w:r>
          </w:p>
        </w:tc>
      </w:tr>
      <w:tr w:rsidR="00E82898" w:rsidRPr="00564E9F" w:rsidTr="00882675">
        <w:trPr>
          <w:trHeight w:val="477"/>
          <w:jc w:val="center"/>
        </w:trPr>
        <w:tc>
          <w:tcPr>
            <w:tcW w:w="694" w:type="dxa"/>
            <w:vMerge w:val="restart"/>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综</w:t>
            </w:r>
          </w:p>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合</w:t>
            </w:r>
          </w:p>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评</w:t>
            </w:r>
          </w:p>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价</w:t>
            </w:r>
          </w:p>
        </w:tc>
        <w:tc>
          <w:tcPr>
            <w:tcW w:w="664" w:type="dxa"/>
            <w:tcMar>
              <w:top w:w="0" w:type="dxa"/>
              <w:left w:w="108" w:type="dxa"/>
              <w:bottom w:w="0" w:type="dxa"/>
              <w:right w:w="108" w:type="dxa"/>
            </w:tcMar>
            <w:vAlign w:val="center"/>
          </w:tcPr>
          <w:p w:rsidR="00E82898" w:rsidRPr="00564E9F" w:rsidRDefault="00E82898" w:rsidP="00882675">
            <w:pPr>
              <w:widowControl/>
              <w:spacing w:line="400" w:lineRule="exact"/>
              <w:ind w:leftChars="-50" w:left="-105" w:rightChars="-50" w:right="-105"/>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实地</w:t>
            </w:r>
          </w:p>
          <w:p w:rsidR="00E82898" w:rsidRPr="00564E9F" w:rsidRDefault="00E82898" w:rsidP="00882675">
            <w:pPr>
              <w:widowControl/>
              <w:spacing w:line="400" w:lineRule="exact"/>
              <w:ind w:leftChars="-50" w:left="-105" w:rightChars="-50" w:right="-105"/>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考核</w:t>
            </w:r>
          </w:p>
        </w:tc>
        <w:tc>
          <w:tcPr>
            <w:tcW w:w="4142"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1.实地考核。</w:t>
            </w:r>
          </w:p>
        </w:tc>
        <w:tc>
          <w:tcPr>
            <w:tcW w:w="504"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10</w:t>
            </w:r>
          </w:p>
        </w:tc>
        <w:tc>
          <w:tcPr>
            <w:tcW w:w="4390"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依据《实地考核项目表》总分计分。</w:t>
            </w:r>
          </w:p>
        </w:tc>
      </w:tr>
      <w:tr w:rsidR="00E82898" w:rsidRPr="00564E9F" w:rsidTr="00882675">
        <w:trPr>
          <w:trHeight w:val="742"/>
          <w:jc w:val="center"/>
        </w:trPr>
        <w:tc>
          <w:tcPr>
            <w:tcW w:w="694" w:type="dxa"/>
            <w:vMerge/>
            <w:vAlign w:val="center"/>
          </w:tcPr>
          <w:p w:rsidR="00E82898" w:rsidRPr="00564E9F" w:rsidRDefault="00E82898" w:rsidP="00882675">
            <w:pPr>
              <w:widowControl/>
              <w:spacing w:line="400" w:lineRule="exact"/>
              <w:rPr>
                <w:rFonts w:ascii="仿宋_GB2312" w:eastAsia="仿宋_GB2312" w:hAnsi="楷体" w:cs="楷体"/>
                <w:kern w:val="0"/>
                <w:sz w:val="28"/>
                <w:szCs w:val="28"/>
              </w:rPr>
            </w:pPr>
          </w:p>
        </w:tc>
        <w:tc>
          <w:tcPr>
            <w:tcW w:w="664" w:type="dxa"/>
            <w:vMerge w:val="restart"/>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业务</w:t>
            </w:r>
          </w:p>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能力</w:t>
            </w:r>
          </w:p>
        </w:tc>
        <w:tc>
          <w:tcPr>
            <w:tcW w:w="4142"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kern w:val="0"/>
                <w:sz w:val="28"/>
                <w:szCs w:val="28"/>
              </w:rPr>
              <w:t>2</w:t>
            </w:r>
            <w:r w:rsidRPr="00564E9F">
              <w:rPr>
                <w:rFonts w:ascii="仿宋_GB2312" w:eastAsia="仿宋_GB2312" w:hAnsi="楷体" w:cs="楷体" w:hint="eastAsia"/>
                <w:kern w:val="0"/>
                <w:sz w:val="28"/>
                <w:szCs w:val="28"/>
              </w:rPr>
              <w:t>.熟悉业务，管理精通。承担业务管理工作，熟悉从事业务工作政策、法规、文件、标准，能独档一面在本专业领域内开展业务工作。</w:t>
            </w:r>
          </w:p>
        </w:tc>
        <w:tc>
          <w:tcPr>
            <w:tcW w:w="504"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3</w:t>
            </w:r>
          </w:p>
        </w:tc>
        <w:tc>
          <w:tcPr>
            <w:tcW w:w="4390"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根据参评人员的佐证材料，业务管理工作满一年计1分，每多一年加0.5分，最多加2分。</w:t>
            </w:r>
          </w:p>
        </w:tc>
      </w:tr>
      <w:tr w:rsidR="00E82898" w:rsidRPr="00564E9F" w:rsidTr="00882675">
        <w:trPr>
          <w:trHeight w:val="473"/>
          <w:jc w:val="center"/>
        </w:trPr>
        <w:tc>
          <w:tcPr>
            <w:tcW w:w="694" w:type="dxa"/>
            <w:vMerge/>
            <w:vAlign w:val="center"/>
          </w:tcPr>
          <w:p w:rsidR="00E82898" w:rsidRPr="00564E9F" w:rsidRDefault="00E82898" w:rsidP="00882675">
            <w:pPr>
              <w:widowControl/>
              <w:spacing w:line="400" w:lineRule="exact"/>
              <w:rPr>
                <w:rFonts w:ascii="仿宋_GB2312" w:eastAsia="仿宋_GB2312" w:hAnsi="楷体" w:cs="楷体"/>
                <w:kern w:val="0"/>
                <w:sz w:val="28"/>
                <w:szCs w:val="28"/>
              </w:rPr>
            </w:pPr>
          </w:p>
        </w:tc>
        <w:tc>
          <w:tcPr>
            <w:tcW w:w="664" w:type="dxa"/>
            <w:vMerge/>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p>
        </w:tc>
        <w:tc>
          <w:tcPr>
            <w:tcW w:w="4142"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kern w:val="0"/>
                <w:sz w:val="28"/>
                <w:szCs w:val="28"/>
              </w:rPr>
              <w:t>3</w:t>
            </w:r>
            <w:r w:rsidRPr="00564E9F">
              <w:rPr>
                <w:rFonts w:ascii="仿宋_GB2312" w:eastAsia="仿宋_GB2312" w:hAnsi="楷体" w:cs="楷体" w:hint="eastAsia"/>
                <w:kern w:val="0"/>
                <w:sz w:val="28"/>
                <w:szCs w:val="28"/>
              </w:rPr>
              <w:t>.工作计划、工作总结。</w:t>
            </w:r>
          </w:p>
        </w:tc>
        <w:tc>
          <w:tcPr>
            <w:tcW w:w="504"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6</w:t>
            </w:r>
          </w:p>
        </w:tc>
        <w:tc>
          <w:tcPr>
            <w:tcW w:w="4390"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查工作计划、工作总结，有一个年度的计划总结计基本分4分，现场评价酌情加1或2分。</w:t>
            </w:r>
          </w:p>
        </w:tc>
      </w:tr>
      <w:tr w:rsidR="00E82898" w:rsidRPr="00564E9F" w:rsidTr="00882675">
        <w:trPr>
          <w:trHeight w:val="597"/>
          <w:jc w:val="center"/>
        </w:trPr>
        <w:tc>
          <w:tcPr>
            <w:tcW w:w="694" w:type="dxa"/>
            <w:vMerge/>
            <w:vAlign w:val="center"/>
          </w:tcPr>
          <w:p w:rsidR="00E82898" w:rsidRPr="00564E9F" w:rsidRDefault="00E82898" w:rsidP="00882675">
            <w:pPr>
              <w:widowControl/>
              <w:spacing w:line="400" w:lineRule="exact"/>
              <w:rPr>
                <w:rFonts w:ascii="仿宋_GB2312" w:eastAsia="仿宋_GB2312" w:hAnsi="楷体" w:cs="楷体"/>
                <w:kern w:val="0"/>
                <w:sz w:val="28"/>
                <w:szCs w:val="28"/>
              </w:rPr>
            </w:pPr>
          </w:p>
        </w:tc>
        <w:tc>
          <w:tcPr>
            <w:tcW w:w="664" w:type="dxa"/>
            <w:vMerge/>
            <w:vAlign w:val="center"/>
          </w:tcPr>
          <w:p w:rsidR="00E82898" w:rsidRPr="00564E9F" w:rsidRDefault="00E82898" w:rsidP="00882675">
            <w:pPr>
              <w:widowControl/>
              <w:spacing w:line="400" w:lineRule="exact"/>
              <w:rPr>
                <w:rFonts w:ascii="仿宋_GB2312" w:eastAsia="仿宋_GB2312" w:hAnsi="楷体" w:cs="楷体"/>
                <w:kern w:val="0"/>
                <w:sz w:val="28"/>
                <w:szCs w:val="28"/>
              </w:rPr>
            </w:pPr>
          </w:p>
        </w:tc>
        <w:tc>
          <w:tcPr>
            <w:tcW w:w="4142"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kern w:val="0"/>
                <w:sz w:val="28"/>
                <w:szCs w:val="28"/>
              </w:rPr>
              <w:t>4</w:t>
            </w:r>
            <w:r w:rsidRPr="00564E9F">
              <w:rPr>
                <w:rFonts w:ascii="仿宋_GB2312" w:eastAsia="仿宋_GB2312" w:hAnsi="楷体" w:cs="楷体" w:hint="eastAsia"/>
                <w:kern w:val="0"/>
                <w:sz w:val="28"/>
                <w:szCs w:val="28"/>
              </w:rPr>
              <w:t>.创新业务工作，特色工作。潜心钻研，不断自我超越、自主创新，开展特色工作，提高业务工作水平。</w:t>
            </w:r>
          </w:p>
        </w:tc>
        <w:tc>
          <w:tcPr>
            <w:tcW w:w="504"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5</w:t>
            </w:r>
          </w:p>
        </w:tc>
        <w:tc>
          <w:tcPr>
            <w:tcW w:w="4390"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参评人员提供任现职以来一次创新工作或者特色工作佐证材料，计基本分3分，现场评价，优秀、良好分别加2、1分。</w:t>
            </w:r>
          </w:p>
        </w:tc>
      </w:tr>
      <w:tr w:rsidR="00E82898" w:rsidRPr="00564E9F" w:rsidTr="00882675">
        <w:trPr>
          <w:trHeight w:val="1358"/>
          <w:jc w:val="center"/>
        </w:trPr>
        <w:tc>
          <w:tcPr>
            <w:tcW w:w="694" w:type="dxa"/>
            <w:vMerge/>
            <w:vAlign w:val="center"/>
          </w:tcPr>
          <w:p w:rsidR="00E82898" w:rsidRPr="00564E9F" w:rsidRDefault="00E82898" w:rsidP="00882675">
            <w:pPr>
              <w:widowControl/>
              <w:spacing w:line="400" w:lineRule="exact"/>
              <w:rPr>
                <w:rFonts w:ascii="仿宋_GB2312" w:eastAsia="仿宋_GB2312" w:hAnsi="楷体" w:cs="楷体"/>
                <w:kern w:val="0"/>
                <w:sz w:val="28"/>
                <w:szCs w:val="28"/>
              </w:rPr>
            </w:pPr>
          </w:p>
        </w:tc>
        <w:tc>
          <w:tcPr>
            <w:tcW w:w="664" w:type="dxa"/>
            <w:vMerge/>
            <w:vAlign w:val="center"/>
          </w:tcPr>
          <w:p w:rsidR="00E82898" w:rsidRPr="00564E9F" w:rsidRDefault="00E82898" w:rsidP="00882675">
            <w:pPr>
              <w:widowControl/>
              <w:spacing w:line="400" w:lineRule="exact"/>
              <w:rPr>
                <w:rFonts w:ascii="仿宋_GB2312" w:eastAsia="仿宋_GB2312" w:hAnsi="楷体" w:cs="楷体"/>
                <w:kern w:val="0"/>
                <w:sz w:val="28"/>
                <w:szCs w:val="28"/>
              </w:rPr>
            </w:pPr>
          </w:p>
        </w:tc>
        <w:tc>
          <w:tcPr>
            <w:tcW w:w="4142"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kern w:val="0"/>
                <w:sz w:val="28"/>
                <w:szCs w:val="28"/>
              </w:rPr>
              <w:t>5</w:t>
            </w:r>
            <w:r w:rsidRPr="00564E9F">
              <w:rPr>
                <w:rFonts w:ascii="仿宋_GB2312" w:eastAsia="仿宋_GB2312" w:hAnsi="楷体" w:cs="楷体" w:hint="eastAsia"/>
                <w:kern w:val="0"/>
                <w:sz w:val="28"/>
                <w:szCs w:val="28"/>
              </w:rPr>
              <w:t>.业务培育、推广。培育、推广业务工作范围内的成果和经验，充分发挥引领示范和辐射作用，指导、研发、建设较高质量的教育教学资源，并广泛推广运用，效果明显。</w:t>
            </w:r>
          </w:p>
        </w:tc>
        <w:tc>
          <w:tcPr>
            <w:tcW w:w="504"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5</w:t>
            </w:r>
          </w:p>
        </w:tc>
        <w:tc>
          <w:tcPr>
            <w:tcW w:w="4390"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提供任现职以来某一次过程性佐证材料，如：业务培育（推广）计划、方案、总结、讲稿、专题讲座、过程视频、照片等教育教学资源资料，计基本分3分，依据示范辐射作用，综合材料在市级及以上区域推荐会上交流加2分，综合材料在县级区域推荐会上交流加1分。</w:t>
            </w:r>
          </w:p>
        </w:tc>
      </w:tr>
      <w:tr w:rsidR="00E82898" w:rsidRPr="00564E9F" w:rsidTr="00882675">
        <w:trPr>
          <w:trHeight w:val="603"/>
          <w:jc w:val="center"/>
        </w:trPr>
        <w:tc>
          <w:tcPr>
            <w:tcW w:w="694" w:type="dxa"/>
            <w:vMerge/>
            <w:vAlign w:val="center"/>
          </w:tcPr>
          <w:p w:rsidR="00E82898" w:rsidRPr="00564E9F" w:rsidRDefault="00E82898" w:rsidP="00882675">
            <w:pPr>
              <w:widowControl/>
              <w:spacing w:line="400" w:lineRule="exact"/>
              <w:rPr>
                <w:rFonts w:ascii="仿宋_GB2312" w:eastAsia="仿宋_GB2312" w:hAnsi="楷体" w:cs="楷体"/>
                <w:kern w:val="0"/>
                <w:sz w:val="28"/>
                <w:szCs w:val="28"/>
              </w:rPr>
            </w:pPr>
          </w:p>
        </w:tc>
        <w:tc>
          <w:tcPr>
            <w:tcW w:w="664" w:type="dxa"/>
            <w:vMerge w:val="restart"/>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指导</w:t>
            </w:r>
          </w:p>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能力</w:t>
            </w:r>
          </w:p>
        </w:tc>
        <w:tc>
          <w:tcPr>
            <w:tcW w:w="4142"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kern w:val="0"/>
                <w:sz w:val="28"/>
                <w:szCs w:val="28"/>
              </w:rPr>
              <w:t>6</w:t>
            </w:r>
            <w:r w:rsidRPr="00564E9F">
              <w:rPr>
                <w:rFonts w:ascii="仿宋_GB2312" w:eastAsia="仿宋_GB2312" w:hAnsi="楷体" w:cs="楷体" w:hint="eastAsia"/>
                <w:kern w:val="0"/>
                <w:sz w:val="28"/>
                <w:szCs w:val="28"/>
              </w:rPr>
              <w:t>.培训授课。承担县（区）级及以上区域专业技术人员培训任务，其授课效果在同行内处于较高水平。</w:t>
            </w:r>
          </w:p>
        </w:tc>
        <w:tc>
          <w:tcPr>
            <w:tcW w:w="504"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6</w:t>
            </w:r>
          </w:p>
        </w:tc>
        <w:tc>
          <w:tcPr>
            <w:tcW w:w="4390"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参评人员提供近</w:t>
            </w:r>
            <w:r w:rsidRPr="00564E9F">
              <w:rPr>
                <w:rFonts w:ascii="仿宋_GB2312" w:eastAsia="仿宋_GB2312" w:hAnsi="楷体" w:cs="楷体"/>
                <w:kern w:val="0"/>
                <w:sz w:val="28"/>
                <w:szCs w:val="28"/>
              </w:rPr>
              <w:t>4</w:t>
            </w:r>
            <w:r w:rsidRPr="00564E9F">
              <w:rPr>
                <w:rFonts w:ascii="仿宋_GB2312" w:eastAsia="仿宋_GB2312" w:hAnsi="楷体" w:cs="楷体" w:hint="eastAsia"/>
                <w:kern w:val="0"/>
                <w:sz w:val="28"/>
                <w:szCs w:val="28"/>
              </w:rPr>
              <w:t>年组织县级及以上区域专业技术人员培训情况材料，每年1次计1分，共4分，少1次扣1分，担任授课任务的加2分。</w:t>
            </w:r>
          </w:p>
        </w:tc>
      </w:tr>
      <w:tr w:rsidR="00E82898" w:rsidRPr="00564E9F" w:rsidTr="00882675">
        <w:trPr>
          <w:trHeight w:val="751"/>
          <w:jc w:val="center"/>
        </w:trPr>
        <w:tc>
          <w:tcPr>
            <w:tcW w:w="694" w:type="dxa"/>
            <w:vMerge/>
            <w:vAlign w:val="center"/>
          </w:tcPr>
          <w:p w:rsidR="00E82898" w:rsidRPr="00564E9F" w:rsidRDefault="00E82898" w:rsidP="00882675">
            <w:pPr>
              <w:widowControl/>
              <w:spacing w:line="400" w:lineRule="exact"/>
              <w:rPr>
                <w:rFonts w:ascii="仿宋_GB2312" w:eastAsia="仿宋_GB2312" w:hAnsi="楷体" w:cs="楷体"/>
                <w:kern w:val="0"/>
                <w:sz w:val="28"/>
                <w:szCs w:val="28"/>
              </w:rPr>
            </w:pPr>
          </w:p>
        </w:tc>
        <w:tc>
          <w:tcPr>
            <w:tcW w:w="664" w:type="dxa"/>
            <w:vMerge/>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p>
        </w:tc>
        <w:tc>
          <w:tcPr>
            <w:tcW w:w="4142"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kern w:val="0"/>
                <w:sz w:val="28"/>
                <w:szCs w:val="28"/>
              </w:rPr>
              <w:t>7</w:t>
            </w:r>
            <w:r w:rsidRPr="00564E9F">
              <w:rPr>
                <w:rFonts w:ascii="仿宋_GB2312" w:eastAsia="仿宋_GB2312" w:hAnsi="楷体" w:cs="楷体" w:hint="eastAsia"/>
                <w:kern w:val="0"/>
                <w:sz w:val="28"/>
                <w:szCs w:val="28"/>
              </w:rPr>
              <w:t>.专业工作发展规划。系统掌握本专业工作标准体系和专业知识技能，组织或参与制定了区域内较高质量的专业工作发展规划。</w:t>
            </w:r>
          </w:p>
        </w:tc>
        <w:tc>
          <w:tcPr>
            <w:tcW w:w="504"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3</w:t>
            </w:r>
          </w:p>
        </w:tc>
        <w:tc>
          <w:tcPr>
            <w:tcW w:w="4390"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参评人员提供近</w:t>
            </w:r>
            <w:r w:rsidRPr="00564E9F">
              <w:rPr>
                <w:rFonts w:ascii="仿宋_GB2312" w:eastAsia="仿宋_GB2312" w:hAnsi="楷体" w:cs="楷体"/>
                <w:kern w:val="0"/>
                <w:sz w:val="28"/>
                <w:szCs w:val="28"/>
              </w:rPr>
              <w:t>4</w:t>
            </w:r>
            <w:r w:rsidRPr="00564E9F">
              <w:rPr>
                <w:rFonts w:ascii="仿宋_GB2312" w:eastAsia="仿宋_GB2312" w:hAnsi="楷体" w:cs="楷体" w:hint="eastAsia"/>
                <w:kern w:val="0"/>
                <w:sz w:val="28"/>
                <w:szCs w:val="28"/>
              </w:rPr>
              <w:t>年来的1次区域内专业工作发展规划，计2分，现场评价优秀的加1分。</w:t>
            </w:r>
          </w:p>
        </w:tc>
      </w:tr>
      <w:tr w:rsidR="00E82898" w:rsidRPr="00564E9F" w:rsidTr="00882675">
        <w:trPr>
          <w:trHeight w:val="3118"/>
          <w:jc w:val="center"/>
        </w:trPr>
        <w:tc>
          <w:tcPr>
            <w:tcW w:w="694" w:type="dxa"/>
            <w:vMerge/>
            <w:vAlign w:val="center"/>
          </w:tcPr>
          <w:p w:rsidR="00E82898" w:rsidRPr="00564E9F" w:rsidRDefault="00E82898" w:rsidP="00882675">
            <w:pPr>
              <w:widowControl/>
              <w:spacing w:line="400" w:lineRule="exact"/>
              <w:rPr>
                <w:rFonts w:ascii="仿宋_GB2312" w:eastAsia="仿宋_GB2312" w:hAnsi="楷体" w:cs="楷体"/>
                <w:kern w:val="0"/>
                <w:sz w:val="28"/>
                <w:szCs w:val="28"/>
              </w:rPr>
            </w:pPr>
          </w:p>
        </w:tc>
        <w:tc>
          <w:tcPr>
            <w:tcW w:w="664" w:type="dxa"/>
            <w:vMerge/>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p>
        </w:tc>
        <w:tc>
          <w:tcPr>
            <w:tcW w:w="4142"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kern w:val="0"/>
                <w:sz w:val="28"/>
                <w:szCs w:val="28"/>
              </w:rPr>
              <w:t>8</w:t>
            </w:r>
            <w:r w:rsidRPr="00564E9F">
              <w:rPr>
                <w:rFonts w:ascii="仿宋_GB2312" w:eastAsia="仿宋_GB2312" w:hAnsi="楷体" w:cs="楷体" w:hint="eastAsia"/>
                <w:kern w:val="0"/>
                <w:sz w:val="28"/>
                <w:szCs w:val="28"/>
              </w:rPr>
              <w:t>.组织或指导教师、学生相关竞赛、评比活动。</w:t>
            </w:r>
          </w:p>
        </w:tc>
        <w:tc>
          <w:tcPr>
            <w:tcW w:w="504"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5</w:t>
            </w:r>
          </w:p>
        </w:tc>
        <w:tc>
          <w:tcPr>
            <w:tcW w:w="4390"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近</w:t>
            </w:r>
            <w:r w:rsidRPr="00564E9F">
              <w:rPr>
                <w:rFonts w:ascii="仿宋_GB2312" w:eastAsia="仿宋_GB2312" w:hAnsi="楷体" w:cs="楷体"/>
                <w:kern w:val="0"/>
                <w:sz w:val="28"/>
                <w:szCs w:val="28"/>
              </w:rPr>
              <w:t>4</w:t>
            </w:r>
            <w:r w:rsidRPr="00564E9F">
              <w:rPr>
                <w:rFonts w:ascii="仿宋_GB2312" w:eastAsia="仿宋_GB2312" w:hAnsi="楷体" w:cs="楷体" w:hint="eastAsia"/>
                <w:kern w:val="0"/>
                <w:sz w:val="28"/>
                <w:szCs w:val="28"/>
              </w:rPr>
              <w:t>年有组织或指导教师、学生各类专业竞赛、评比活动，计基本分2分，组织或指导教师或学生参加上一级区域竞赛等活动加1分，获国家级、省级、市级奖分别加3、2、1分。可累计计分，仅有市级不超过3分。满分5分。</w:t>
            </w:r>
          </w:p>
        </w:tc>
      </w:tr>
      <w:tr w:rsidR="00E82898" w:rsidRPr="00564E9F" w:rsidTr="00882675">
        <w:trPr>
          <w:trHeight w:val="3103"/>
          <w:jc w:val="center"/>
        </w:trPr>
        <w:tc>
          <w:tcPr>
            <w:tcW w:w="694" w:type="dxa"/>
            <w:vMerge/>
            <w:vAlign w:val="center"/>
          </w:tcPr>
          <w:p w:rsidR="00E82898" w:rsidRPr="00564E9F" w:rsidRDefault="00E82898" w:rsidP="00882675">
            <w:pPr>
              <w:widowControl/>
              <w:spacing w:line="400" w:lineRule="exact"/>
              <w:rPr>
                <w:rFonts w:ascii="仿宋_GB2312" w:eastAsia="仿宋_GB2312" w:hAnsi="楷体" w:cs="楷体"/>
                <w:kern w:val="0"/>
                <w:sz w:val="28"/>
                <w:szCs w:val="28"/>
              </w:rPr>
            </w:pPr>
          </w:p>
        </w:tc>
        <w:tc>
          <w:tcPr>
            <w:tcW w:w="664" w:type="dxa"/>
            <w:vMerge/>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p>
        </w:tc>
        <w:tc>
          <w:tcPr>
            <w:tcW w:w="4142"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kern w:val="0"/>
                <w:sz w:val="28"/>
                <w:szCs w:val="28"/>
              </w:rPr>
              <w:t>9</w:t>
            </w:r>
            <w:r w:rsidRPr="00564E9F">
              <w:rPr>
                <w:rFonts w:ascii="仿宋_GB2312" w:eastAsia="仿宋_GB2312" w:hAnsi="楷体" w:cs="楷体" w:hint="eastAsia"/>
                <w:kern w:val="0"/>
                <w:sz w:val="28"/>
                <w:szCs w:val="28"/>
              </w:rPr>
              <w:t>.听课、评课、其他业务工作。</w:t>
            </w:r>
          </w:p>
        </w:tc>
        <w:tc>
          <w:tcPr>
            <w:tcW w:w="504"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3</w:t>
            </w:r>
          </w:p>
        </w:tc>
        <w:tc>
          <w:tcPr>
            <w:tcW w:w="4390"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参评人员提供近</w:t>
            </w:r>
            <w:r w:rsidRPr="00564E9F">
              <w:rPr>
                <w:rFonts w:ascii="仿宋_GB2312" w:eastAsia="仿宋_GB2312" w:hAnsi="楷体" w:cs="楷体"/>
                <w:kern w:val="0"/>
                <w:sz w:val="28"/>
                <w:szCs w:val="28"/>
              </w:rPr>
              <w:t>4</w:t>
            </w:r>
            <w:r w:rsidRPr="00564E9F">
              <w:rPr>
                <w:rFonts w:ascii="仿宋_GB2312" w:eastAsia="仿宋_GB2312" w:hAnsi="楷体" w:cs="楷体" w:hint="eastAsia"/>
                <w:kern w:val="0"/>
                <w:sz w:val="28"/>
                <w:szCs w:val="28"/>
              </w:rPr>
              <w:t>年中的一个年度的听、评课记录，满10节，计3分，每少一节减0.3分，减完为止。教育考试系统参评人员近4年参与中小学及成人教育测量评价活动满4次计3分，每少一次扣1分。满分3分。</w:t>
            </w:r>
          </w:p>
        </w:tc>
      </w:tr>
      <w:tr w:rsidR="00E82898" w:rsidRPr="00564E9F" w:rsidTr="00882675">
        <w:trPr>
          <w:trHeight w:val="2976"/>
          <w:jc w:val="center"/>
        </w:trPr>
        <w:tc>
          <w:tcPr>
            <w:tcW w:w="694" w:type="dxa"/>
            <w:vMerge/>
            <w:vAlign w:val="center"/>
          </w:tcPr>
          <w:p w:rsidR="00E82898" w:rsidRPr="00564E9F" w:rsidRDefault="00E82898" w:rsidP="00882675">
            <w:pPr>
              <w:widowControl/>
              <w:spacing w:line="400" w:lineRule="exact"/>
              <w:rPr>
                <w:rFonts w:ascii="仿宋_GB2312" w:eastAsia="仿宋_GB2312" w:hAnsi="楷体" w:cs="楷体"/>
                <w:kern w:val="0"/>
                <w:sz w:val="28"/>
                <w:szCs w:val="28"/>
              </w:rPr>
            </w:pPr>
          </w:p>
        </w:tc>
        <w:tc>
          <w:tcPr>
            <w:tcW w:w="664" w:type="dxa"/>
            <w:vMerge w:val="restart"/>
            <w:vAlign w:val="center"/>
          </w:tcPr>
          <w:p w:rsidR="00E82898" w:rsidRPr="00564E9F" w:rsidRDefault="00E82898" w:rsidP="00882675">
            <w:pPr>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研究</w:t>
            </w:r>
          </w:p>
          <w:p w:rsidR="00E82898" w:rsidRPr="00564E9F" w:rsidRDefault="00E82898" w:rsidP="00882675">
            <w:pPr>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能力</w:t>
            </w:r>
          </w:p>
        </w:tc>
        <w:tc>
          <w:tcPr>
            <w:tcW w:w="4142"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1</w:t>
            </w:r>
            <w:r w:rsidRPr="00564E9F">
              <w:rPr>
                <w:rFonts w:ascii="仿宋_GB2312" w:eastAsia="仿宋_GB2312" w:hAnsi="楷体" w:cs="楷体"/>
                <w:kern w:val="0"/>
                <w:sz w:val="28"/>
                <w:szCs w:val="28"/>
              </w:rPr>
              <w:t>0</w:t>
            </w:r>
            <w:r w:rsidRPr="00564E9F">
              <w:rPr>
                <w:rFonts w:ascii="仿宋_GB2312" w:eastAsia="仿宋_GB2312" w:hAnsi="楷体" w:cs="楷体" w:hint="eastAsia"/>
                <w:kern w:val="0"/>
                <w:sz w:val="28"/>
                <w:szCs w:val="28"/>
              </w:rPr>
              <w:t>. .教育科研课题研究。</w:t>
            </w:r>
            <w:r w:rsidRPr="00564E9F">
              <w:rPr>
                <w:rFonts w:ascii="仿宋_GB2312" w:eastAsia="仿宋_GB2312" w:hAnsi="楷体" w:cs="楷体"/>
                <w:kern w:val="0"/>
                <w:sz w:val="28"/>
                <w:szCs w:val="28"/>
              </w:rPr>
              <w:t>规划课题主要包括教育科学规划课题、社科基金课题、软科学课题、国家和省教育行政部门课题、国家或省一级学会课题等</w:t>
            </w:r>
            <w:r w:rsidRPr="00564E9F">
              <w:rPr>
                <w:rFonts w:ascii="仿宋_GB2312" w:eastAsia="仿宋_GB2312" w:hAnsi="楷体" w:cs="楷体" w:hint="eastAsia"/>
                <w:kern w:val="0"/>
                <w:sz w:val="28"/>
                <w:szCs w:val="28"/>
              </w:rPr>
              <w:t>。</w:t>
            </w:r>
          </w:p>
        </w:tc>
        <w:tc>
          <w:tcPr>
            <w:tcW w:w="504"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5</w:t>
            </w:r>
          </w:p>
        </w:tc>
        <w:tc>
          <w:tcPr>
            <w:tcW w:w="4390"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任现职以来，主持教育科研课题研究并结题按国家级、省级、市级、县级分别计5、4、3、2分，排名前三的视作主持人。参与者减半计分；有科研、教研项目课题下达通知书的未结题的课题相应减半计分。取最高项计一次分。满分5分。</w:t>
            </w:r>
          </w:p>
        </w:tc>
      </w:tr>
      <w:tr w:rsidR="00E82898" w:rsidRPr="00564E9F" w:rsidTr="00882675">
        <w:trPr>
          <w:trHeight w:val="4663"/>
          <w:jc w:val="center"/>
        </w:trPr>
        <w:tc>
          <w:tcPr>
            <w:tcW w:w="694" w:type="dxa"/>
            <w:vMerge/>
            <w:vAlign w:val="center"/>
          </w:tcPr>
          <w:p w:rsidR="00E82898" w:rsidRPr="00564E9F" w:rsidRDefault="00E82898" w:rsidP="00882675">
            <w:pPr>
              <w:widowControl/>
              <w:spacing w:line="400" w:lineRule="exact"/>
              <w:rPr>
                <w:rFonts w:ascii="仿宋_GB2312" w:eastAsia="仿宋_GB2312" w:hAnsi="楷体" w:cs="楷体"/>
                <w:kern w:val="0"/>
                <w:sz w:val="28"/>
                <w:szCs w:val="28"/>
              </w:rPr>
            </w:pPr>
          </w:p>
        </w:tc>
        <w:tc>
          <w:tcPr>
            <w:tcW w:w="664" w:type="dxa"/>
            <w:vMerge/>
            <w:vAlign w:val="center"/>
          </w:tcPr>
          <w:p w:rsidR="00E82898" w:rsidRPr="00564E9F" w:rsidRDefault="00E82898" w:rsidP="00882675">
            <w:pPr>
              <w:widowControl/>
              <w:spacing w:line="400" w:lineRule="exact"/>
              <w:rPr>
                <w:rFonts w:ascii="仿宋_GB2312" w:eastAsia="仿宋_GB2312" w:hAnsi="楷体" w:cs="楷体"/>
                <w:kern w:val="0"/>
                <w:sz w:val="28"/>
                <w:szCs w:val="28"/>
              </w:rPr>
            </w:pPr>
          </w:p>
        </w:tc>
        <w:tc>
          <w:tcPr>
            <w:tcW w:w="4142"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1</w:t>
            </w:r>
            <w:r w:rsidRPr="00564E9F">
              <w:rPr>
                <w:rFonts w:ascii="仿宋_GB2312" w:eastAsia="仿宋_GB2312" w:hAnsi="楷体" w:cs="楷体"/>
                <w:kern w:val="0"/>
                <w:sz w:val="28"/>
                <w:szCs w:val="28"/>
              </w:rPr>
              <w:t>1</w:t>
            </w:r>
            <w:r w:rsidRPr="00564E9F">
              <w:rPr>
                <w:rFonts w:ascii="仿宋_GB2312" w:eastAsia="仿宋_GB2312" w:hAnsi="楷体" w:cs="楷体" w:hint="eastAsia"/>
                <w:kern w:val="0"/>
                <w:sz w:val="28"/>
                <w:szCs w:val="28"/>
              </w:rPr>
              <w:t>.积极参与学校教学改革、高考改革实施推进。本学科课程改革经验进课堂，在推动学校发展和促进学科建设的工作中取得显著成绩。</w:t>
            </w:r>
          </w:p>
        </w:tc>
        <w:tc>
          <w:tcPr>
            <w:tcW w:w="504"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5</w:t>
            </w:r>
          </w:p>
        </w:tc>
        <w:tc>
          <w:tcPr>
            <w:tcW w:w="4390"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sz w:val="28"/>
                <w:szCs w:val="28"/>
              </w:rPr>
            </w:pPr>
            <w:r w:rsidRPr="00564E9F">
              <w:rPr>
                <w:rFonts w:ascii="仿宋_GB2312" w:eastAsia="仿宋_GB2312" w:hAnsi="楷体" w:cs="楷体" w:hint="eastAsia"/>
                <w:kern w:val="0"/>
                <w:sz w:val="28"/>
                <w:szCs w:val="28"/>
              </w:rPr>
              <w:t>参评人员提供任现职以来相关佐证材料，计基本分2分，课改经验在省级及以上、市、县域交流推广分别加3、2、1分；教育装备、电化教育参评人员在理化生实验操作、信息技术考试（考核）中工作顺利加2分； 或者教育考试系统参评人员高考改革实施推进工作顺利加2分；或者勤管系统人员素质教育基地建设工作推进顺利加2分。本项可累计加分，满分5分。</w:t>
            </w:r>
          </w:p>
        </w:tc>
      </w:tr>
      <w:tr w:rsidR="00E82898" w:rsidRPr="00564E9F" w:rsidTr="00882675">
        <w:trPr>
          <w:trHeight w:val="1984"/>
          <w:jc w:val="center"/>
        </w:trPr>
        <w:tc>
          <w:tcPr>
            <w:tcW w:w="694" w:type="dxa"/>
            <w:vMerge/>
            <w:vAlign w:val="center"/>
          </w:tcPr>
          <w:p w:rsidR="00E82898" w:rsidRPr="00564E9F" w:rsidRDefault="00E82898" w:rsidP="00882675">
            <w:pPr>
              <w:spacing w:line="400" w:lineRule="exact"/>
              <w:rPr>
                <w:rFonts w:ascii="仿宋_GB2312" w:eastAsia="仿宋_GB2312" w:hAnsi="楷体" w:cs="楷体"/>
                <w:kern w:val="0"/>
                <w:sz w:val="28"/>
                <w:szCs w:val="28"/>
              </w:rPr>
            </w:pPr>
          </w:p>
        </w:tc>
        <w:tc>
          <w:tcPr>
            <w:tcW w:w="664" w:type="dxa"/>
            <w:vMerge/>
            <w:vAlign w:val="center"/>
          </w:tcPr>
          <w:p w:rsidR="00E82898" w:rsidRPr="00564E9F" w:rsidRDefault="00E82898" w:rsidP="00882675">
            <w:pPr>
              <w:widowControl/>
              <w:spacing w:line="400" w:lineRule="exact"/>
              <w:rPr>
                <w:rFonts w:ascii="仿宋_GB2312" w:eastAsia="仿宋_GB2312" w:hAnsi="楷体" w:cs="楷体"/>
                <w:kern w:val="0"/>
                <w:sz w:val="28"/>
                <w:szCs w:val="28"/>
              </w:rPr>
            </w:pPr>
          </w:p>
        </w:tc>
        <w:tc>
          <w:tcPr>
            <w:tcW w:w="4142"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1</w:t>
            </w:r>
            <w:r w:rsidRPr="00564E9F">
              <w:rPr>
                <w:rFonts w:ascii="仿宋_GB2312" w:eastAsia="仿宋_GB2312" w:hAnsi="楷体" w:cs="楷体"/>
                <w:kern w:val="0"/>
                <w:sz w:val="28"/>
                <w:szCs w:val="28"/>
              </w:rPr>
              <w:t>2</w:t>
            </w:r>
            <w:r w:rsidRPr="00564E9F">
              <w:rPr>
                <w:rFonts w:ascii="仿宋_GB2312" w:eastAsia="仿宋_GB2312" w:hAnsi="楷体" w:cs="楷体" w:hint="eastAsia"/>
                <w:kern w:val="0"/>
                <w:sz w:val="28"/>
                <w:szCs w:val="28"/>
              </w:rPr>
              <w:t>.深入基层开展调查研究，撰写高质量的调研报告或指导编写较高质量的专业技术校本教材或业务工作培训教材。</w:t>
            </w:r>
          </w:p>
        </w:tc>
        <w:tc>
          <w:tcPr>
            <w:tcW w:w="504"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kern w:val="0"/>
                <w:sz w:val="28"/>
                <w:szCs w:val="28"/>
              </w:rPr>
              <w:t>4</w:t>
            </w:r>
          </w:p>
        </w:tc>
        <w:tc>
          <w:tcPr>
            <w:tcW w:w="4390"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提供任现职以来相关佐证材料，计</w:t>
            </w:r>
            <w:r w:rsidRPr="00564E9F">
              <w:rPr>
                <w:rFonts w:ascii="仿宋_GB2312" w:eastAsia="仿宋_GB2312" w:hAnsi="楷体" w:cs="楷体"/>
                <w:kern w:val="0"/>
                <w:sz w:val="28"/>
                <w:szCs w:val="28"/>
              </w:rPr>
              <w:t>3</w:t>
            </w:r>
            <w:r w:rsidRPr="00564E9F">
              <w:rPr>
                <w:rFonts w:ascii="仿宋_GB2312" w:eastAsia="仿宋_GB2312" w:hAnsi="楷体" w:cs="楷体" w:hint="eastAsia"/>
                <w:kern w:val="0"/>
                <w:sz w:val="28"/>
                <w:szCs w:val="28"/>
              </w:rPr>
              <w:t>分，现场评价优秀加1分。</w:t>
            </w:r>
          </w:p>
        </w:tc>
      </w:tr>
      <w:tr w:rsidR="00E82898" w:rsidRPr="00564E9F" w:rsidTr="00882675">
        <w:trPr>
          <w:trHeight w:val="1177"/>
          <w:jc w:val="center"/>
        </w:trPr>
        <w:tc>
          <w:tcPr>
            <w:tcW w:w="694" w:type="dxa"/>
            <w:vMerge/>
            <w:vAlign w:val="center"/>
          </w:tcPr>
          <w:p w:rsidR="00E82898" w:rsidRPr="00564E9F" w:rsidRDefault="00E82898" w:rsidP="00882675">
            <w:pPr>
              <w:spacing w:line="400" w:lineRule="exact"/>
              <w:rPr>
                <w:rFonts w:ascii="仿宋_GB2312" w:eastAsia="仿宋_GB2312" w:hAnsi="楷体" w:cs="楷体"/>
                <w:kern w:val="0"/>
                <w:sz w:val="28"/>
                <w:szCs w:val="28"/>
              </w:rPr>
            </w:pPr>
          </w:p>
        </w:tc>
        <w:tc>
          <w:tcPr>
            <w:tcW w:w="664" w:type="dxa"/>
            <w:vMerge/>
            <w:vAlign w:val="center"/>
          </w:tcPr>
          <w:p w:rsidR="00E82898" w:rsidRPr="00564E9F" w:rsidRDefault="00E82898" w:rsidP="00882675">
            <w:pPr>
              <w:widowControl/>
              <w:spacing w:line="400" w:lineRule="exact"/>
              <w:rPr>
                <w:rFonts w:ascii="仿宋_GB2312" w:eastAsia="仿宋_GB2312" w:hAnsi="楷体" w:cs="楷体"/>
                <w:kern w:val="0"/>
                <w:sz w:val="28"/>
                <w:szCs w:val="28"/>
              </w:rPr>
            </w:pPr>
          </w:p>
        </w:tc>
        <w:tc>
          <w:tcPr>
            <w:tcW w:w="4142"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1</w:t>
            </w:r>
            <w:r w:rsidRPr="00564E9F">
              <w:rPr>
                <w:rFonts w:ascii="仿宋_GB2312" w:eastAsia="仿宋_GB2312" w:hAnsi="楷体" w:cs="楷体"/>
                <w:kern w:val="0"/>
                <w:sz w:val="28"/>
                <w:szCs w:val="28"/>
              </w:rPr>
              <w:t>3</w:t>
            </w:r>
            <w:r w:rsidRPr="00564E9F">
              <w:rPr>
                <w:rFonts w:ascii="仿宋_GB2312" w:eastAsia="仿宋_GB2312" w:hAnsi="楷体" w:cs="楷体" w:hint="eastAsia"/>
                <w:kern w:val="0"/>
                <w:sz w:val="28"/>
                <w:szCs w:val="28"/>
              </w:rPr>
              <w:t>. 论文。撰写过较高水平的教育教学论文，并运用于教育教学。下述文章和资料不能作为申报一级职称的参评论文：</w:t>
            </w:r>
          </w:p>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①发表在增刊上(包括有条码)的论文。</w:t>
            </w:r>
          </w:p>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②发表在论文集上(含有书号)的论文。</w:t>
            </w:r>
          </w:p>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③只发了用稿通知或已印清样但未正式发表的论文。</w:t>
            </w:r>
          </w:p>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④新闻报道、译文、文献综述、史志、科普文章、科技新闻、病历、考试大纲、教学大纲、教学体会、复习资料、习题集(库)等。</w:t>
            </w:r>
          </w:p>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⑤工作研讨资料、工作动态、讲座、文件汇编等资料性质的材料，以及只用于本系统、本单位指导工作、交流信息的“内部资料”。</w:t>
            </w:r>
          </w:p>
          <w:p w:rsidR="00E82898" w:rsidRPr="00564E9F" w:rsidRDefault="00E82898" w:rsidP="00882675">
            <w:pPr>
              <w:widowControl/>
              <w:spacing w:line="400" w:lineRule="exact"/>
              <w:rPr>
                <w:rFonts w:ascii="仿宋_GB2312" w:eastAsia="仿宋_GB2312" w:hAnsi="楷体" w:cs="楷体"/>
                <w:kern w:val="0"/>
                <w:sz w:val="28"/>
                <w:szCs w:val="28"/>
              </w:rPr>
            </w:pPr>
          </w:p>
        </w:tc>
        <w:tc>
          <w:tcPr>
            <w:tcW w:w="504"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4</w:t>
            </w:r>
          </w:p>
        </w:tc>
        <w:tc>
          <w:tcPr>
            <w:tcW w:w="4390"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任现职以来在有正式刊号或书号的期刊、报纸、书籍发表的论文，并运用于教育教学，1篇计4分，参加教育行政部门组织的论文评比获国家、省、市、县级的分别计4、3、2、1分，国家教育学会组织的论文竞赛等活动中荣获一、二等奖分别计4、3分；省级教育学会论文竞赛等活动中荣获一、二等奖分别计3、2分。市级教育学会论文竞赛等活动中荣获一、二等奖分别计2、1分。不累计积分，取最高项计一次分。抄袭、剽窃论文计0分，并一票否决。</w:t>
            </w:r>
          </w:p>
        </w:tc>
      </w:tr>
      <w:tr w:rsidR="00E82898" w:rsidRPr="00564E9F" w:rsidTr="00882675">
        <w:trPr>
          <w:trHeight w:val="1157"/>
          <w:jc w:val="center"/>
        </w:trPr>
        <w:tc>
          <w:tcPr>
            <w:tcW w:w="694" w:type="dxa"/>
            <w:vMerge/>
            <w:vAlign w:val="center"/>
          </w:tcPr>
          <w:p w:rsidR="00E82898" w:rsidRPr="00564E9F" w:rsidRDefault="00E82898" w:rsidP="00882675">
            <w:pPr>
              <w:spacing w:line="400" w:lineRule="exact"/>
              <w:rPr>
                <w:rFonts w:ascii="仿宋_GB2312" w:eastAsia="仿宋_GB2312" w:hAnsi="楷体" w:cs="楷体"/>
                <w:kern w:val="0"/>
                <w:sz w:val="28"/>
                <w:szCs w:val="28"/>
              </w:rPr>
            </w:pPr>
          </w:p>
        </w:tc>
        <w:tc>
          <w:tcPr>
            <w:tcW w:w="664" w:type="dxa"/>
            <w:vMerge w:val="restart"/>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工作业绩</w:t>
            </w:r>
          </w:p>
        </w:tc>
        <w:tc>
          <w:tcPr>
            <w:tcW w:w="4142"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1</w:t>
            </w:r>
            <w:r w:rsidRPr="00564E9F">
              <w:rPr>
                <w:rFonts w:ascii="仿宋_GB2312" w:eastAsia="仿宋_GB2312" w:hAnsi="楷体" w:cs="楷体"/>
                <w:kern w:val="0"/>
                <w:sz w:val="28"/>
                <w:szCs w:val="28"/>
              </w:rPr>
              <w:t>4</w:t>
            </w:r>
            <w:r w:rsidRPr="00564E9F">
              <w:rPr>
                <w:rFonts w:ascii="仿宋_GB2312" w:eastAsia="仿宋_GB2312" w:hAnsi="楷体" w:cs="楷体" w:hint="eastAsia"/>
                <w:kern w:val="0"/>
                <w:sz w:val="28"/>
                <w:szCs w:val="28"/>
              </w:rPr>
              <w:t>.年度考核。</w:t>
            </w:r>
          </w:p>
        </w:tc>
        <w:tc>
          <w:tcPr>
            <w:tcW w:w="504"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3</w:t>
            </w:r>
          </w:p>
        </w:tc>
        <w:tc>
          <w:tcPr>
            <w:tcW w:w="4390"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近</w:t>
            </w:r>
            <w:r w:rsidRPr="00564E9F">
              <w:rPr>
                <w:rFonts w:ascii="仿宋_GB2312" w:eastAsia="仿宋_GB2312" w:hAnsi="楷体" w:cs="楷体"/>
                <w:kern w:val="0"/>
                <w:sz w:val="28"/>
                <w:szCs w:val="28"/>
              </w:rPr>
              <w:t>4</w:t>
            </w:r>
            <w:r w:rsidRPr="00564E9F">
              <w:rPr>
                <w:rFonts w:ascii="仿宋_GB2312" w:eastAsia="仿宋_GB2312" w:hAnsi="楷体" w:cs="楷体" w:hint="eastAsia"/>
                <w:kern w:val="0"/>
                <w:sz w:val="28"/>
                <w:szCs w:val="28"/>
              </w:rPr>
              <w:t>年年度考核全合格计基本分1分，每获1个“优”加0.</w:t>
            </w:r>
            <w:r w:rsidRPr="00564E9F">
              <w:rPr>
                <w:rFonts w:ascii="仿宋_GB2312" w:eastAsia="仿宋_GB2312" w:hAnsi="楷体" w:cs="楷体"/>
                <w:kern w:val="0"/>
                <w:sz w:val="28"/>
                <w:szCs w:val="28"/>
              </w:rPr>
              <w:t>5</w:t>
            </w:r>
            <w:r w:rsidRPr="00564E9F">
              <w:rPr>
                <w:rFonts w:ascii="仿宋_GB2312" w:eastAsia="仿宋_GB2312" w:hAnsi="楷体" w:cs="楷体" w:hint="eastAsia"/>
                <w:kern w:val="0"/>
                <w:sz w:val="28"/>
                <w:szCs w:val="28"/>
              </w:rPr>
              <w:t>分。</w:t>
            </w:r>
          </w:p>
        </w:tc>
      </w:tr>
      <w:tr w:rsidR="00E82898" w:rsidRPr="00564E9F" w:rsidTr="00882675">
        <w:trPr>
          <w:trHeight w:val="3175"/>
          <w:jc w:val="center"/>
        </w:trPr>
        <w:tc>
          <w:tcPr>
            <w:tcW w:w="694" w:type="dxa"/>
            <w:vMerge/>
            <w:vAlign w:val="center"/>
          </w:tcPr>
          <w:p w:rsidR="00E82898" w:rsidRPr="00564E9F" w:rsidRDefault="00E82898" w:rsidP="00882675">
            <w:pPr>
              <w:spacing w:line="400" w:lineRule="exact"/>
              <w:rPr>
                <w:rFonts w:ascii="仿宋_GB2312" w:eastAsia="仿宋_GB2312" w:hAnsi="楷体" w:cs="楷体"/>
                <w:kern w:val="0"/>
                <w:sz w:val="28"/>
                <w:szCs w:val="28"/>
              </w:rPr>
            </w:pPr>
          </w:p>
        </w:tc>
        <w:tc>
          <w:tcPr>
            <w:tcW w:w="664" w:type="dxa"/>
            <w:vMerge/>
            <w:vAlign w:val="center"/>
          </w:tcPr>
          <w:p w:rsidR="00E82898" w:rsidRPr="00564E9F" w:rsidRDefault="00E82898" w:rsidP="00882675">
            <w:pPr>
              <w:widowControl/>
              <w:spacing w:line="400" w:lineRule="exact"/>
              <w:rPr>
                <w:rFonts w:ascii="仿宋_GB2312" w:eastAsia="仿宋_GB2312" w:hAnsi="楷体" w:cs="楷体"/>
                <w:kern w:val="0"/>
                <w:sz w:val="28"/>
                <w:szCs w:val="28"/>
              </w:rPr>
            </w:pPr>
          </w:p>
        </w:tc>
        <w:tc>
          <w:tcPr>
            <w:tcW w:w="4142"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1</w:t>
            </w:r>
            <w:r w:rsidRPr="00564E9F">
              <w:rPr>
                <w:rFonts w:ascii="仿宋_GB2312" w:eastAsia="仿宋_GB2312" w:hAnsi="楷体" w:cs="楷体"/>
                <w:kern w:val="0"/>
                <w:sz w:val="28"/>
                <w:szCs w:val="28"/>
              </w:rPr>
              <w:t>5</w:t>
            </w:r>
            <w:r w:rsidRPr="00564E9F">
              <w:rPr>
                <w:rFonts w:ascii="仿宋_GB2312" w:eastAsia="仿宋_GB2312" w:hAnsi="楷体" w:cs="楷体" w:hint="eastAsia"/>
                <w:kern w:val="0"/>
                <w:sz w:val="28"/>
                <w:szCs w:val="28"/>
              </w:rPr>
              <w:t>.综合荣誉。各级党委、政府或教育行政部门授予的优秀共产党员、模范教师、优秀教师、优秀教育工作者、先进工作者、劳动模范（或五一劳动奖章、奖状）、优秀校（园）长、师德先进个人等荣誉和政府嘉奖、立功奖励。</w:t>
            </w:r>
          </w:p>
        </w:tc>
        <w:tc>
          <w:tcPr>
            <w:tcW w:w="504"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5</w:t>
            </w:r>
          </w:p>
        </w:tc>
        <w:tc>
          <w:tcPr>
            <w:tcW w:w="4390"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任现职以来获国家、省、市、县、乡镇（校）级荣誉和嘉奖、立功奖励，分别计5、4、3、2、1分。不同内容可累计计分。仅有县级及以下，最高不超过2分。因年度考核获优取得的政府嘉奖及三等功不列入。</w:t>
            </w:r>
          </w:p>
        </w:tc>
      </w:tr>
      <w:tr w:rsidR="00E82898" w:rsidRPr="00564E9F" w:rsidTr="00150743">
        <w:trPr>
          <w:trHeight w:val="1417"/>
          <w:jc w:val="center"/>
        </w:trPr>
        <w:tc>
          <w:tcPr>
            <w:tcW w:w="694" w:type="dxa"/>
            <w:vMerge/>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p>
        </w:tc>
        <w:tc>
          <w:tcPr>
            <w:tcW w:w="664" w:type="dxa"/>
            <w:vMerge w:val="restart"/>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资历</w:t>
            </w:r>
          </w:p>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及</w:t>
            </w:r>
          </w:p>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其他</w:t>
            </w:r>
          </w:p>
        </w:tc>
        <w:tc>
          <w:tcPr>
            <w:tcW w:w="4142"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1</w:t>
            </w:r>
            <w:r w:rsidRPr="00564E9F">
              <w:rPr>
                <w:rFonts w:ascii="仿宋_GB2312" w:eastAsia="仿宋_GB2312" w:hAnsi="楷体" w:cs="楷体"/>
                <w:kern w:val="0"/>
                <w:sz w:val="28"/>
                <w:szCs w:val="28"/>
              </w:rPr>
              <w:t>6</w:t>
            </w:r>
            <w:r w:rsidRPr="00564E9F">
              <w:rPr>
                <w:rFonts w:ascii="仿宋_GB2312" w:eastAsia="仿宋_GB2312" w:hAnsi="楷体" w:cs="楷体" w:hint="eastAsia"/>
                <w:kern w:val="0"/>
                <w:sz w:val="28"/>
                <w:szCs w:val="28"/>
              </w:rPr>
              <w:t>.具有合格学历，合格学历为大专。</w:t>
            </w:r>
          </w:p>
        </w:tc>
        <w:tc>
          <w:tcPr>
            <w:tcW w:w="504"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2</w:t>
            </w:r>
          </w:p>
        </w:tc>
        <w:tc>
          <w:tcPr>
            <w:tcW w:w="4390"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具有合格学历计基本分1分，在规定学历层次上每提高一个层次加1分，满分2分。</w:t>
            </w:r>
          </w:p>
        </w:tc>
      </w:tr>
      <w:tr w:rsidR="00E82898" w:rsidRPr="00564E9F" w:rsidTr="00150743">
        <w:trPr>
          <w:trHeight w:val="3379"/>
          <w:jc w:val="center"/>
        </w:trPr>
        <w:tc>
          <w:tcPr>
            <w:tcW w:w="694" w:type="dxa"/>
            <w:vMerge/>
            <w:vAlign w:val="center"/>
          </w:tcPr>
          <w:p w:rsidR="00E82898" w:rsidRPr="00564E9F" w:rsidRDefault="00E82898" w:rsidP="00882675">
            <w:pPr>
              <w:widowControl/>
              <w:spacing w:line="400" w:lineRule="exact"/>
              <w:rPr>
                <w:rFonts w:ascii="仿宋_GB2312" w:eastAsia="仿宋_GB2312" w:hAnsi="楷体" w:cs="楷体"/>
                <w:kern w:val="0"/>
                <w:sz w:val="28"/>
                <w:szCs w:val="28"/>
              </w:rPr>
            </w:pPr>
          </w:p>
        </w:tc>
        <w:tc>
          <w:tcPr>
            <w:tcW w:w="664" w:type="dxa"/>
            <w:vMerge/>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p>
        </w:tc>
        <w:tc>
          <w:tcPr>
            <w:tcW w:w="4142"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kern w:val="0"/>
                <w:sz w:val="28"/>
                <w:szCs w:val="28"/>
              </w:rPr>
              <w:t>17</w:t>
            </w:r>
            <w:r w:rsidRPr="00564E9F">
              <w:rPr>
                <w:rFonts w:ascii="仿宋_GB2312" w:eastAsia="仿宋_GB2312" w:hAnsi="楷体" w:cs="楷体" w:hint="eastAsia"/>
                <w:kern w:val="0"/>
                <w:sz w:val="28"/>
                <w:szCs w:val="28"/>
              </w:rPr>
              <w:t>.任现职年限。</w:t>
            </w:r>
            <w:r w:rsidRPr="00564E9F">
              <w:rPr>
                <w:rFonts w:ascii="仿宋_GB2312" w:eastAsia="仿宋_GB2312" w:hAnsi="楷体" w:cs="楷体"/>
                <w:kern w:val="0"/>
                <w:sz w:val="28"/>
                <w:szCs w:val="28"/>
              </w:rPr>
              <w:t>具有硕士学位，担任初级（助理级）专业技术</w:t>
            </w:r>
            <w:r w:rsidRPr="00564E9F">
              <w:rPr>
                <w:rFonts w:ascii="仿宋_GB2312" w:eastAsia="仿宋_GB2312" w:hAnsi="楷体" w:cs="楷体" w:hint="eastAsia"/>
                <w:kern w:val="0"/>
                <w:sz w:val="28"/>
                <w:szCs w:val="28"/>
              </w:rPr>
              <w:t>职务</w:t>
            </w:r>
            <w:r w:rsidRPr="00564E9F">
              <w:rPr>
                <w:rFonts w:ascii="仿宋_GB2312" w:eastAsia="仿宋_GB2312" w:hAnsi="楷体" w:cs="楷体"/>
                <w:kern w:val="0"/>
                <w:sz w:val="28"/>
                <w:szCs w:val="28"/>
              </w:rPr>
              <w:t>2年以上</w:t>
            </w:r>
            <w:r w:rsidRPr="00564E9F">
              <w:rPr>
                <w:rFonts w:ascii="仿宋_GB2312" w:eastAsia="仿宋_GB2312" w:hAnsi="楷体" w:cs="楷体" w:hint="eastAsia"/>
                <w:kern w:val="0"/>
                <w:sz w:val="28"/>
                <w:szCs w:val="28"/>
              </w:rPr>
              <w:t>；.</w:t>
            </w:r>
            <w:r w:rsidRPr="00564E9F">
              <w:rPr>
                <w:rFonts w:ascii="仿宋_GB2312" w:eastAsia="仿宋_GB2312" w:hAnsi="楷体" w:cs="楷体"/>
                <w:kern w:val="0"/>
                <w:sz w:val="28"/>
                <w:szCs w:val="28"/>
              </w:rPr>
              <w:t>具有大学本科学历，担任初级（助理级）专业技术</w:t>
            </w:r>
            <w:r w:rsidRPr="00564E9F">
              <w:rPr>
                <w:rFonts w:ascii="仿宋_GB2312" w:eastAsia="仿宋_GB2312" w:hAnsi="楷体" w:cs="楷体" w:hint="eastAsia"/>
                <w:kern w:val="0"/>
                <w:sz w:val="28"/>
                <w:szCs w:val="28"/>
              </w:rPr>
              <w:t>职务</w:t>
            </w:r>
            <w:r w:rsidRPr="00564E9F">
              <w:rPr>
                <w:rFonts w:ascii="仿宋_GB2312" w:eastAsia="仿宋_GB2312" w:hAnsi="楷体" w:cs="楷体"/>
                <w:kern w:val="0"/>
                <w:sz w:val="28"/>
                <w:szCs w:val="28"/>
              </w:rPr>
              <w:t>4年以上</w:t>
            </w:r>
            <w:r w:rsidRPr="00564E9F">
              <w:rPr>
                <w:rFonts w:ascii="仿宋_GB2312" w:eastAsia="仿宋_GB2312" w:hAnsi="楷体" w:cs="楷体" w:hint="eastAsia"/>
                <w:kern w:val="0"/>
                <w:sz w:val="28"/>
                <w:szCs w:val="28"/>
              </w:rPr>
              <w:t>，</w:t>
            </w:r>
            <w:r w:rsidRPr="00564E9F">
              <w:rPr>
                <w:rFonts w:ascii="仿宋_GB2312" w:eastAsia="仿宋_GB2312" w:hAnsi="楷体" w:cs="楷体"/>
                <w:kern w:val="0"/>
                <w:sz w:val="28"/>
                <w:szCs w:val="28"/>
              </w:rPr>
              <w:t>具有大学</w:t>
            </w:r>
            <w:r w:rsidRPr="00564E9F">
              <w:rPr>
                <w:rFonts w:ascii="仿宋_GB2312" w:eastAsia="仿宋_GB2312" w:hAnsi="楷体" w:cs="楷体" w:hint="eastAsia"/>
                <w:kern w:val="0"/>
                <w:sz w:val="28"/>
                <w:szCs w:val="28"/>
              </w:rPr>
              <w:t>专</w:t>
            </w:r>
            <w:r w:rsidRPr="00564E9F">
              <w:rPr>
                <w:rFonts w:ascii="仿宋_GB2312" w:eastAsia="仿宋_GB2312" w:hAnsi="楷体" w:cs="楷体"/>
                <w:kern w:val="0"/>
                <w:sz w:val="28"/>
                <w:szCs w:val="28"/>
              </w:rPr>
              <w:t>科学历，</w:t>
            </w:r>
            <w:r w:rsidRPr="00564E9F">
              <w:rPr>
                <w:rFonts w:ascii="仿宋_GB2312" w:eastAsia="仿宋_GB2312" w:hAnsi="楷体" w:cs="楷体" w:hint="eastAsia"/>
                <w:kern w:val="0"/>
                <w:sz w:val="28"/>
                <w:szCs w:val="28"/>
              </w:rPr>
              <w:t>在教研机构及教师培训机构、校外教育机构</w:t>
            </w:r>
            <w:r w:rsidRPr="00564E9F">
              <w:rPr>
                <w:rFonts w:ascii="仿宋_GB2312" w:eastAsia="仿宋_GB2312" w:hAnsi="楷体" w:cs="楷体"/>
                <w:kern w:val="0"/>
                <w:sz w:val="28"/>
                <w:szCs w:val="28"/>
              </w:rPr>
              <w:t>担任初级（助理级）专业技术</w:t>
            </w:r>
            <w:r w:rsidRPr="00564E9F">
              <w:rPr>
                <w:rFonts w:ascii="仿宋_GB2312" w:eastAsia="仿宋_GB2312" w:hAnsi="楷体" w:cs="楷体" w:hint="eastAsia"/>
                <w:kern w:val="0"/>
                <w:sz w:val="28"/>
                <w:szCs w:val="28"/>
              </w:rPr>
              <w:t>职务5</w:t>
            </w:r>
            <w:r w:rsidRPr="00564E9F">
              <w:rPr>
                <w:rFonts w:ascii="仿宋_GB2312" w:eastAsia="仿宋_GB2312" w:hAnsi="楷体" w:cs="楷体"/>
                <w:kern w:val="0"/>
                <w:sz w:val="28"/>
                <w:szCs w:val="28"/>
              </w:rPr>
              <w:t>年以上</w:t>
            </w:r>
            <w:r w:rsidRPr="00564E9F">
              <w:rPr>
                <w:rFonts w:ascii="仿宋_GB2312" w:eastAsia="仿宋_GB2312" w:hAnsi="楷体" w:cs="楷体" w:hint="eastAsia"/>
                <w:kern w:val="0"/>
                <w:sz w:val="28"/>
                <w:szCs w:val="28"/>
              </w:rPr>
              <w:t>。</w:t>
            </w:r>
          </w:p>
        </w:tc>
        <w:tc>
          <w:tcPr>
            <w:tcW w:w="504"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7</w:t>
            </w:r>
          </w:p>
        </w:tc>
        <w:tc>
          <w:tcPr>
            <w:tcW w:w="4390"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超过规定任现职年限每年加0.5分，满分7分。</w:t>
            </w:r>
          </w:p>
        </w:tc>
      </w:tr>
      <w:tr w:rsidR="00E82898" w:rsidRPr="00564E9F" w:rsidTr="00150743">
        <w:trPr>
          <w:trHeight w:val="1558"/>
          <w:jc w:val="center"/>
        </w:trPr>
        <w:tc>
          <w:tcPr>
            <w:tcW w:w="694" w:type="dxa"/>
            <w:vMerge/>
            <w:vAlign w:val="center"/>
          </w:tcPr>
          <w:p w:rsidR="00E82898" w:rsidRPr="00564E9F" w:rsidRDefault="00E82898" w:rsidP="00882675">
            <w:pPr>
              <w:widowControl/>
              <w:spacing w:line="400" w:lineRule="exact"/>
              <w:rPr>
                <w:rFonts w:ascii="仿宋_GB2312" w:eastAsia="仿宋_GB2312" w:hAnsi="楷体" w:cs="楷体"/>
                <w:kern w:val="0"/>
                <w:sz w:val="28"/>
                <w:szCs w:val="28"/>
              </w:rPr>
            </w:pPr>
          </w:p>
        </w:tc>
        <w:tc>
          <w:tcPr>
            <w:tcW w:w="664" w:type="dxa"/>
            <w:vMerge/>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p>
        </w:tc>
        <w:tc>
          <w:tcPr>
            <w:tcW w:w="4142"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1</w:t>
            </w:r>
            <w:r w:rsidRPr="00564E9F">
              <w:rPr>
                <w:rFonts w:ascii="仿宋_GB2312" w:eastAsia="仿宋_GB2312" w:hAnsi="楷体" w:cs="楷体"/>
                <w:kern w:val="0"/>
                <w:sz w:val="28"/>
                <w:szCs w:val="28"/>
              </w:rPr>
              <w:t>8</w:t>
            </w:r>
            <w:r w:rsidRPr="00564E9F">
              <w:rPr>
                <w:rFonts w:ascii="仿宋_GB2312" w:eastAsia="仿宋_GB2312" w:hAnsi="楷体" w:cs="楷体" w:hint="eastAsia"/>
                <w:kern w:val="0"/>
                <w:sz w:val="28"/>
                <w:szCs w:val="28"/>
              </w:rPr>
              <w:t>.教（工）龄。</w:t>
            </w:r>
          </w:p>
        </w:tc>
        <w:tc>
          <w:tcPr>
            <w:tcW w:w="504"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6</w:t>
            </w:r>
          </w:p>
        </w:tc>
        <w:tc>
          <w:tcPr>
            <w:tcW w:w="4390"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每满1年计0.3分，该项总分不超过6分。教（工）龄年限以正式聘用时间为准进行计算。</w:t>
            </w:r>
          </w:p>
        </w:tc>
      </w:tr>
      <w:tr w:rsidR="00E82898" w:rsidRPr="00564E9F" w:rsidTr="00150743">
        <w:trPr>
          <w:trHeight w:val="971"/>
          <w:jc w:val="center"/>
        </w:trPr>
        <w:tc>
          <w:tcPr>
            <w:tcW w:w="694" w:type="dxa"/>
            <w:vMerge/>
            <w:vAlign w:val="center"/>
          </w:tcPr>
          <w:p w:rsidR="00E82898" w:rsidRPr="00564E9F" w:rsidRDefault="00E82898" w:rsidP="00882675">
            <w:pPr>
              <w:widowControl/>
              <w:spacing w:line="400" w:lineRule="exact"/>
              <w:rPr>
                <w:rFonts w:ascii="仿宋_GB2312" w:eastAsia="仿宋_GB2312" w:hAnsi="楷体" w:cs="楷体"/>
                <w:kern w:val="0"/>
                <w:sz w:val="28"/>
                <w:szCs w:val="28"/>
              </w:rPr>
            </w:pPr>
          </w:p>
        </w:tc>
        <w:tc>
          <w:tcPr>
            <w:tcW w:w="664" w:type="dxa"/>
            <w:vMerge/>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p>
        </w:tc>
        <w:tc>
          <w:tcPr>
            <w:tcW w:w="4142"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kern w:val="0"/>
                <w:sz w:val="28"/>
                <w:szCs w:val="28"/>
              </w:rPr>
              <w:t>19</w:t>
            </w:r>
            <w:r w:rsidRPr="00564E9F">
              <w:rPr>
                <w:rFonts w:ascii="仿宋_GB2312" w:eastAsia="仿宋_GB2312" w:hAnsi="楷体" w:cs="楷体" w:hint="eastAsia"/>
                <w:kern w:val="0"/>
                <w:sz w:val="28"/>
                <w:szCs w:val="28"/>
              </w:rPr>
              <w:t>.继续教育。落实继续教育、公需科目培训要求。</w:t>
            </w:r>
          </w:p>
        </w:tc>
        <w:tc>
          <w:tcPr>
            <w:tcW w:w="504"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3</w:t>
            </w:r>
          </w:p>
        </w:tc>
        <w:tc>
          <w:tcPr>
            <w:tcW w:w="4390" w:type="dxa"/>
            <w:tcMar>
              <w:top w:w="0" w:type="dxa"/>
              <w:left w:w="108" w:type="dxa"/>
              <w:bottom w:w="0" w:type="dxa"/>
              <w:right w:w="108" w:type="dxa"/>
            </w:tcMar>
            <w:vAlign w:val="center"/>
          </w:tcPr>
          <w:p w:rsidR="00E82898" w:rsidRPr="00564E9F" w:rsidRDefault="00E82898" w:rsidP="00882675">
            <w:pPr>
              <w:widowControl/>
              <w:spacing w:line="40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取得人社部门颁发的继续教育合格证计3分,无则计0分。</w:t>
            </w:r>
          </w:p>
        </w:tc>
      </w:tr>
    </w:tbl>
    <w:p w:rsidR="00E82898" w:rsidRPr="00564E9F" w:rsidRDefault="00E82898" w:rsidP="00150743">
      <w:pPr>
        <w:widowControl/>
        <w:spacing w:line="36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说明：</w:t>
      </w:r>
    </w:p>
    <w:p w:rsidR="00E82898" w:rsidRPr="00564E9F" w:rsidRDefault="00E82898" w:rsidP="00150743">
      <w:pPr>
        <w:widowControl/>
        <w:spacing w:line="36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1.所有材料均是任现职以来的，同一材料只能在一处使用，申报业绩材料计算时间为任现职以来至接收申报材料之日止，9月30日及之前达到退休年龄的（包括已到退休时间未办退休手续的），不接受申报参评，任现职时间、教龄、班主任及农村工作经历时间截止12月31日（以周年计）。</w:t>
      </w:r>
    </w:p>
    <w:p w:rsidR="00E82898" w:rsidRPr="00564E9F" w:rsidRDefault="00E82898" w:rsidP="00150743">
      <w:pPr>
        <w:widowControl/>
        <w:spacing w:line="36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2.有下列情况之一者，实行一票否决：（1）申报材料弄虚作假；（2）抄袭、剽窃、侵占他人成果；（3）学历、教师资格证、任现职年限、农村（薄弱）学校工作经历等不符合要求；（4）未对岗（专业）申报的；（5）事业单位工作人员受到行政处分记过或党纪处分严重警告以上处分的，在受处分期间的。</w:t>
      </w:r>
    </w:p>
    <w:p w:rsidR="00E82898" w:rsidRPr="00564E9F" w:rsidRDefault="00E82898" w:rsidP="00150743">
      <w:pPr>
        <w:widowControl/>
        <w:spacing w:line="36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3、近三年内(含申报职称当年)因师德师风受处分的，扣5分。</w:t>
      </w:r>
    </w:p>
    <w:p w:rsidR="00E82898" w:rsidRPr="00564E9F" w:rsidRDefault="00E82898" w:rsidP="00150743">
      <w:pPr>
        <w:widowControl/>
        <w:spacing w:line="36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4.参加全国专业技术人员计算机应用能力考试，共3 个模块，一个模块合格加0.5分，二个模块合格加1分，三个模块合格加1.5分。此项最高加1.5分。</w:t>
      </w:r>
    </w:p>
    <w:p w:rsidR="00E82898" w:rsidRPr="00564E9F" w:rsidRDefault="00E82898" w:rsidP="00150743">
      <w:pPr>
        <w:widowControl/>
        <w:spacing w:line="360" w:lineRule="exact"/>
        <w:rPr>
          <w:rFonts w:ascii="仿宋_GB2312" w:eastAsia="仿宋_GB2312" w:hAnsi="楷体" w:cs="楷体"/>
          <w:kern w:val="0"/>
          <w:sz w:val="28"/>
          <w:szCs w:val="28"/>
        </w:rPr>
      </w:pPr>
      <w:r w:rsidRPr="00564E9F">
        <w:rPr>
          <w:rFonts w:ascii="仿宋_GB2312" w:eastAsia="仿宋_GB2312" w:hAnsi="楷体" w:cs="楷体" w:hint="eastAsia"/>
          <w:kern w:val="0"/>
          <w:sz w:val="28"/>
          <w:szCs w:val="28"/>
        </w:rPr>
        <w:t>5.参加全国职称外语水平考试，成绩达到我省省线合格标准加1.5分，不符合要求的不加分，此项最高加1.5分。</w:t>
      </w:r>
    </w:p>
    <w:p w:rsidR="00C67D2A" w:rsidRPr="00564E9F" w:rsidRDefault="00E82898" w:rsidP="00564E9F">
      <w:pPr>
        <w:spacing w:line="360" w:lineRule="exact"/>
        <w:rPr>
          <w:sz w:val="28"/>
          <w:szCs w:val="28"/>
        </w:rPr>
      </w:pPr>
      <w:r w:rsidRPr="00564E9F">
        <w:rPr>
          <w:rFonts w:ascii="仿宋_GB2312" w:eastAsia="仿宋_GB2312" w:hAnsi="楷体" w:hint="eastAsia"/>
          <w:kern w:val="0"/>
          <w:sz w:val="28"/>
          <w:szCs w:val="28"/>
        </w:rPr>
        <w:t>6.本《细则》适用于教育部门主管的校外教育机构（含教育装备、勤工俭学、电化教育、教育考试等为基础教育服务的教育局二级事业单位）的专业技术人员。本《细则》由县教育局负责解释。</w:t>
      </w:r>
    </w:p>
    <w:sectPr w:rsidR="00C67D2A" w:rsidRPr="00564E9F" w:rsidSect="00150743">
      <w:pgSz w:w="11906" w:h="16838"/>
      <w:pgMar w:top="1361" w:right="1418" w:bottom="1134" w:left="1418"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7045C"/>
    <w:multiLevelType w:val="singleLevel"/>
    <w:tmpl w:val="2D47045C"/>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E82898"/>
    <w:rsid w:val="00150743"/>
    <w:rsid w:val="001C522D"/>
    <w:rsid w:val="001E4F11"/>
    <w:rsid w:val="00326AEC"/>
    <w:rsid w:val="003709BD"/>
    <w:rsid w:val="00564E9F"/>
    <w:rsid w:val="00876899"/>
    <w:rsid w:val="00882675"/>
    <w:rsid w:val="008E1180"/>
    <w:rsid w:val="00A60B6B"/>
    <w:rsid w:val="00C707BF"/>
    <w:rsid w:val="00D7670D"/>
    <w:rsid w:val="00E828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100" w:afterAutospacing="1" w:line="6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898"/>
    <w:pPr>
      <w:widowControl w:val="0"/>
      <w:spacing w:after="0" w:afterAutospacing="0" w:line="240" w:lineRule="auto"/>
      <w:jc w:val="both"/>
    </w:pPr>
    <w:rPr>
      <w:rFonts w:ascii="Calibri" w:eastAsia="宋体" w:hAnsi="Calibri" w:cs="Times New Roman"/>
      <w:szCs w:val="24"/>
    </w:rPr>
  </w:style>
  <w:style w:type="paragraph" w:styleId="1">
    <w:name w:val="heading 1"/>
    <w:basedOn w:val="a"/>
    <w:link w:val="1Char"/>
    <w:qFormat/>
    <w:rsid w:val="00E82898"/>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link w:val="3Char"/>
    <w:qFormat/>
    <w:rsid w:val="00E82898"/>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link w:val="4Char"/>
    <w:qFormat/>
    <w:rsid w:val="00E82898"/>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82898"/>
    <w:rPr>
      <w:rFonts w:ascii="宋体" w:eastAsia="宋体" w:hAnsi="宋体" w:cs="宋体"/>
      <w:b/>
      <w:bCs/>
      <w:kern w:val="36"/>
      <w:sz w:val="48"/>
      <w:szCs w:val="48"/>
    </w:rPr>
  </w:style>
  <w:style w:type="character" w:customStyle="1" w:styleId="3Char">
    <w:name w:val="标题 3 Char"/>
    <w:basedOn w:val="a0"/>
    <w:link w:val="3"/>
    <w:rsid w:val="00E82898"/>
    <w:rPr>
      <w:rFonts w:ascii="宋体" w:eastAsia="宋体" w:hAnsi="宋体" w:cs="宋体"/>
      <w:b/>
      <w:bCs/>
      <w:kern w:val="0"/>
      <w:sz w:val="27"/>
      <w:szCs w:val="27"/>
    </w:rPr>
  </w:style>
  <w:style w:type="character" w:customStyle="1" w:styleId="4Char">
    <w:name w:val="标题 4 Char"/>
    <w:basedOn w:val="a0"/>
    <w:link w:val="4"/>
    <w:rsid w:val="00E82898"/>
    <w:rPr>
      <w:rFonts w:ascii="宋体" w:eastAsia="宋体" w:hAnsi="宋体" w:cs="宋体"/>
      <w:b/>
      <w:bCs/>
      <w:kern w:val="0"/>
      <w:sz w:val="24"/>
      <w:szCs w:val="24"/>
    </w:rPr>
  </w:style>
  <w:style w:type="paragraph" w:styleId="a3">
    <w:name w:val="Body Text"/>
    <w:basedOn w:val="a"/>
    <w:link w:val="Char"/>
    <w:rsid w:val="00E82898"/>
    <w:pPr>
      <w:jc w:val="center"/>
    </w:pPr>
    <w:rPr>
      <w:rFonts w:ascii="宋体" w:hAnsi="宋体"/>
    </w:rPr>
  </w:style>
  <w:style w:type="character" w:customStyle="1" w:styleId="Char">
    <w:name w:val="正文文本 Char"/>
    <w:basedOn w:val="a0"/>
    <w:link w:val="a3"/>
    <w:rsid w:val="00E82898"/>
    <w:rPr>
      <w:rFonts w:ascii="宋体" w:eastAsia="宋体" w:hAnsi="宋体" w:cs="Times New Roman"/>
      <w:szCs w:val="24"/>
    </w:rPr>
  </w:style>
  <w:style w:type="paragraph" w:styleId="a4">
    <w:name w:val="Body Text Indent"/>
    <w:basedOn w:val="a"/>
    <w:link w:val="Char0"/>
    <w:rsid w:val="00E82898"/>
    <w:pPr>
      <w:spacing w:line="590" w:lineRule="exact"/>
      <w:ind w:firstLineChars="200" w:firstLine="640"/>
    </w:pPr>
    <w:rPr>
      <w:rFonts w:ascii="方正仿宋简体" w:eastAsia="方正仿宋简体"/>
      <w:sz w:val="32"/>
    </w:rPr>
  </w:style>
  <w:style w:type="character" w:customStyle="1" w:styleId="Char0">
    <w:name w:val="正文文本缩进 Char"/>
    <w:basedOn w:val="a0"/>
    <w:link w:val="a4"/>
    <w:rsid w:val="00E82898"/>
    <w:rPr>
      <w:rFonts w:ascii="方正仿宋简体" w:eastAsia="方正仿宋简体" w:hAnsi="Calibri" w:cs="Times New Roman"/>
      <w:sz w:val="32"/>
      <w:szCs w:val="24"/>
    </w:rPr>
  </w:style>
  <w:style w:type="paragraph" w:styleId="a5">
    <w:name w:val="Date"/>
    <w:basedOn w:val="a"/>
    <w:next w:val="a"/>
    <w:link w:val="Char1"/>
    <w:rsid w:val="00E82898"/>
    <w:pPr>
      <w:ind w:leftChars="2500" w:left="100"/>
    </w:pPr>
  </w:style>
  <w:style w:type="character" w:customStyle="1" w:styleId="Char1">
    <w:name w:val="日期 Char"/>
    <w:basedOn w:val="a0"/>
    <w:link w:val="a5"/>
    <w:rsid w:val="00E82898"/>
    <w:rPr>
      <w:rFonts w:ascii="Calibri" w:eastAsia="宋体" w:hAnsi="Calibri" w:cs="Times New Roman"/>
      <w:szCs w:val="24"/>
    </w:rPr>
  </w:style>
  <w:style w:type="paragraph" w:styleId="2">
    <w:name w:val="Body Text Indent 2"/>
    <w:basedOn w:val="a"/>
    <w:link w:val="2Char"/>
    <w:rsid w:val="00E82898"/>
    <w:pPr>
      <w:spacing w:line="590" w:lineRule="exact"/>
      <w:ind w:leftChars="199" w:left="418"/>
    </w:pPr>
    <w:rPr>
      <w:rFonts w:eastAsia="方正仿宋简体"/>
      <w:sz w:val="32"/>
      <w:szCs w:val="32"/>
    </w:rPr>
  </w:style>
  <w:style w:type="character" w:customStyle="1" w:styleId="2Char">
    <w:name w:val="正文文本缩进 2 Char"/>
    <w:basedOn w:val="a0"/>
    <w:link w:val="2"/>
    <w:rsid w:val="00E82898"/>
    <w:rPr>
      <w:rFonts w:ascii="Calibri" w:eastAsia="方正仿宋简体" w:hAnsi="Calibri" w:cs="Times New Roman"/>
      <w:sz w:val="32"/>
      <w:szCs w:val="32"/>
    </w:rPr>
  </w:style>
  <w:style w:type="paragraph" w:styleId="a6">
    <w:name w:val="Balloon Text"/>
    <w:basedOn w:val="a"/>
    <w:link w:val="Char2"/>
    <w:semiHidden/>
    <w:rsid w:val="00E82898"/>
    <w:rPr>
      <w:sz w:val="18"/>
      <w:szCs w:val="18"/>
    </w:rPr>
  </w:style>
  <w:style w:type="character" w:customStyle="1" w:styleId="Char2">
    <w:name w:val="批注框文本 Char"/>
    <w:basedOn w:val="a0"/>
    <w:link w:val="a6"/>
    <w:semiHidden/>
    <w:rsid w:val="00E82898"/>
    <w:rPr>
      <w:rFonts w:ascii="Calibri" w:eastAsia="宋体" w:hAnsi="Calibri" w:cs="Times New Roman"/>
      <w:sz w:val="18"/>
      <w:szCs w:val="18"/>
    </w:rPr>
  </w:style>
  <w:style w:type="paragraph" w:styleId="a7">
    <w:name w:val="footer"/>
    <w:basedOn w:val="a"/>
    <w:link w:val="Char3"/>
    <w:rsid w:val="00E82898"/>
    <w:pPr>
      <w:tabs>
        <w:tab w:val="center" w:pos="4153"/>
        <w:tab w:val="right" w:pos="8306"/>
      </w:tabs>
      <w:snapToGrid w:val="0"/>
      <w:jc w:val="left"/>
    </w:pPr>
    <w:rPr>
      <w:sz w:val="18"/>
      <w:szCs w:val="18"/>
    </w:rPr>
  </w:style>
  <w:style w:type="character" w:customStyle="1" w:styleId="Char3">
    <w:name w:val="页脚 Char"/>
    <w:basedOn w:val="a0"/>
    <w:link w:val="a7"/>
    <w:rsid w:val="00E82898"/>
    <w:rPr>
      <w:rFonts w:ascii="Calibri" w:eastAsia="宋体" w:hAnsi="Calibri" w:cs="Times New Roman"/>
      <w:sz w:val="18"/>
      <w:szCs w:val="18"/>
    </w:rPr>
  </w:style>
  <w:style w:type="paragraph" w:styleId="a8">
    <w:name w:val="header"/>
    <w:basedOn w:val="a"/>
    <w:link w:val="Char4"/>
    <w:rsid w:val="00E82898"/>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8"/>
    <w:rsid w:val="00E82898"/>
    <w:rPr>
      <w:rFonts w:ascii="Calibri" w:eastAsia="宋体" w:hAnsi="Calibri" w:cs="Times New Roman"/>
      <w:sz w:val="18"/>
      <w:szCs w:val="18"/>
    </w:rPr>
  </w:style>
  <w:style w:type="paragraph" w:styleId="a9">
    <w:name w:val="Normal (Web)"/>
    <w:basedOn w:val="a"/>
    <w:rsid w:val="00E82898"/>
    <w:pPr>
      <w:spacing w:before="100" w:beforeAutospacing="1" w:after="100" w:afterAutospacing="1"/>
      <w:jc w:val="left"/>
    </w:pPr>
    <w:rPr>
      <w:kern w:val="0"/>
      <w:sz w:val="24"/>
    </w:rPr>
  </w:style>
  <w:style w:type="table" w:styleId="aa">
    <w:name w:val="Table Grid"/>
    <w:basedOn w:val="a1"/>
    <w:rsid w:val="00E82898"/>
    <w:pPr>
      <w:widowControl w:val="0"/>
      <w:spacing w:after="0" w:afterAutospacing="0" w:line="240" w:lineRule="auto"/>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E82898"/>
    <w:rPr>
      <w:rFonts w:cs="Times New Roman"/>
      <w:b/>
    </w:rPr>
  </w:style>
  <w:style w:type="character" w:styleId="ac">
    <w:name w:val="page number"/>
    <w:basedOn w:val="a0"/>
    <w:rsid w:val="00E82898"/>
  </w:style>
  <w:style w:type="character" w:styleId="ad">
    <w:name w:val="FollowedHyperlink"/>
    <w:basedOn w:val="a0"/>
    <w:rsid w:val="00E82898"/>
    <w:rPr>
      <w:color w:val="000000"/>
      <w:u w:val="none"/>
    </w:rPr>
  </w:style>
  <w:style w:type="character" w:styleId="ae">
    <w:name w:val="Emphasis"/>
    <w:qFormat/>
    <w:rsid w:val="00E82898"/>
    <w:rPr>
      <w:rFonts w:cs="Times New Roman"/>
      <w:i/>
      <w:iCs/>
    </w:rPr>
  </w:style>
  <w:style w:type="character" w:styleId="af">
    <w:name w:val="Hyperlink"/>
    <w:rsid w:val="00E82898"/>
    <w:rPr>
      <w:rFonts w:cs="Times New Roman"/>
      <w:color w:val="0000FF"/>
      <w:u w:val="single"/>
    </w:rPr>
  </w:style>
  <w:style w:type="character" w:customStyle="1" w:styleId="bar">
    <w:name w:val="bar"/>
    <w:basedOn w:val="a0"/>
    <w:rsid w:val="00E82898"/>
  </w:style>
  <w:style w:type="character" w:customStyle="1" w:styleId="first-child">
    <w:name w:val="first-child"/>
    <w:basedOn w:val="a0"/>
    <w:rsid w:val="00E82898"/>
  </w:style>
  <w:style w:type="character" w:customStyle="1" w:styleId="on">
    <w:name w:val="on"/>
    <w:basedOn w:val="a0"/>
    <w:rsid w:val="00E82898"/>
    <w:rPr>
      <w:color w:val="C40001"/>
    </w:rPr>
  </w:style>
  <w:style w:type="character" w:customStyle="1" w:styleId="apple-converted-space">
    <w:name w:val="apple-converted-space"/>
    <w:rsid w:val="00E82898"/>
    <w:rPr>
      <w:rFonts w:cs="Times New Roman"/>
    </w:rPr>
  </w:style>
  <w:style w:type="character" w:customStyle="1" w:styleId="first-child1">
    <w:name w:val="first-child1"/>
    <w:basedOn w:val="a0"/>
    <w:rsid w:val="00E82898"/>
  </w:style>
  <w:style w:type="paragraph" w:customStyle="1" w:styleId="p17">
    <w:name w:val="p17"/>
    <w:basedOn w:val="a"/>
    <w:rsid w:val="00E82898"/>
    <w:pPr>
      <w:widowControl/>
      <w:spacing w:line="560" w:lineRule="atLeast"/>
      <w:ind w:firstLine="420"/>
      <w:jc w:val="left"/>
    </w:pPr>
    <w:rPr>
      <w:kern w:val="0"/>
      <w:sz w:val="32"/>
      <w:szCs w:val="32"/>
    </w:rPr>
  </w:style>
  <w:style w:type="paragraph" w:customStyle="1" w:styleId="p0">
    <w:name w:val="p0"/>
    <w:basedOn w:val="a"/>
    <w:rsid w:val="00E82898"/>
    <w:pPr>
      <w:widowControl/>
      <w:spacing w:before="100" w:beforeAutospacing="1" w:after="100" w:afterAutospacing="1"/>
      <w:jc w:val="left"/>
    </w:pPr>
    <w:rPr>
      <w:rFonts w:ascii="宋体" w:hAnsi="宋体" w:cs="宋体"/>
      <w:kern w:val="0"/>
      <w:sz w:val="24"/>
    </w:rPr>
  </w:style>
  <w:style w:type="paragraph" w:customStyle="1" w:styleId="CharCharCharCharCharChar1Char">
    <w:name w:val="Char Char Char Char Char Char1 Char"/>
    <w:basedOn w:val="a"/>
    <w:rsid w:val="00E82898"/>
    <w:pPr>
      <w:widowControl/>
      <w:spacing w:after="160" w:line="240" w:lineRule="exact"/>
      <w:jc w:val="left"/>
    </w:pPr>
    <w:rPr>
      <w:rFonts w:ascii="Verdana" w:eastAsia="仿宋_GB2312" w:hAnsi="Verdana"/>
      <w:kern w:val="0"/>
      <w:sz w:val="30"/>
      <w:szCs w:val="30"/>
      <w:lang w:eastAsia="en-US"/>
    </w:rPr>
  </w:style>
  <w:style w:type="paragraph" w:customStyle="1" w:styleId="10">
    <w:name w:val="列出段落1"/>
    <w:basedOn w:val="a"/>
    <w:rsid w:val="00E82898"/>
    <w:pPr>
      <w:ind w:firstLineChars="200" w:firstLine="420"/>
    </w:pPr>
    <w:rPr>
      <w:szCs w:val="22"/>
    </w:rPr>
  </w:style>
  <w:style w:type="paragraph" w:customStyle="1" w:styleId="reader-word-layerreader-word-s1-0reader-word-s1-2">
    <w:name w:val="reader-word-layer reader-word-s1-0 reader-word-s1-2"/>
    <w:basedOn w:val="a"/>
    <w:rsid w:val="00E82898"/>
    <w:pPr>
      <w:widowControl/>
      <w:spacing w:before="100" w:beforeAutospacing="1" w:after="100" w:afterAutospacing="1"/>
      <w:jc w:val="left"/>
    </w:pPr>
    <w:rPr>
      <w:rFonts w:ascii="宋体" w:hAnsi="宋体" w:cs="宋体"/>
      <w:kern w:val="0"/>
      <w:sz w:val="24"/>
    </w:rPr>
  </w:style>
  <w:style w:type="paragraph" w:customStyle="1" w:styleId="reader-word-layerreader-word-s1-1">
    <w:name w:val="reader-word-layer reader-word-s1-1"/>
    <w:basedOn w:val="a"/>
    <w:rsid w:val="00E82898"/>
    <w:pPr>
      <w:widowControl/>
      <w:spacing w:before="100" w:beforeAutospacing="1" w:after="100" w:afterAutospacing="1"/>
      <w:jc w:val="left"/>
    </w:pPr>
    <w:rPr>
      <w:rFonts w:ascii="宋体" w:hAnsi="宋体" w:cs="宋体"/>
      <w:kern w:val="0"/>
      <w:sz w:val="24"/>
    </w:rPr>
  </w:style>
  <w:style w:type="paragraph" w:customStyle="1" w:styleId="reader-word-layerreader-word-s1-6">
    <w:name w:val="reader-word-layer reader-word-s1-6"/>
    <w:basedOn w:val="a"/>
    <w:rsid w:val="00E82898"/>
    <w:pPr>
      <w:widowControl/>
      <w:spacing w:before="100" w:beforeAutospacing="1" w:after="100" w:afterAutospacing="1"/>
      <w:jc w:val="left"/>
    </w:pPr>
    <w:rPr>
      <w:rFonts w:ascii="宋体" w:hAnsi="宋体" w:cs="宋体"/>
      <w:kern w:val="0"/>
      <w:sz w:val="24"/>
    </w:rPr>
  </w:style>
  <w:style w:type="paragraph" w:customStyle="1" w:styleId="reader-word-layerreader-word-s1-0reader-word-s1-4">
    <w:name w:val="reader-word-layer reader-word-s1-0 reader-word-s1-4"/>
    <w:basedOn w:val="a"/>
    <w:rsid w:val="00E82898"/>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rsid w:val="00E82898"/>
    <w:pPr>
      <w:widowControl/>
      <w:spacing w:before="100" w:beforeAutospacing="1" w:after="100" w:afterAutospacing="1"/>
      <w:jc w:val="left"/>
    </w:pPr>
    <w:rPr>
      <w:rFonts w:ascii="宋体" w:hAnsi="宋体" w:cs="宋体"/>
      <w:kern w:val="0"/>
      <w:sz w:val="24"/>
    </w:rPr>
  </w:style>
  <w:style w:type="paragraph" w:customStyle="1" w:styleId="reader-word-layerreader-word-s1-19">
    <w:name w:val="reader-word-layer reader-word-s1-19"/>
    <w:basedOn w:val="a"/>
    <w:rsid w:val="00E82898"/>
    <w:pPr>
      <w:widowControl/>
      <w:spacing w:before="100" w:beforeAutospacing="1" w:after="100" w:afterAutospacing="1"/>
      <w:jc w:val="left"/>
    </w:pPr>
    <w:rPr>
      <w:rFonts w:ascii="宋体" w:hAnsi="宋体" w:cs="宋体"/>
      <w:kern w:val="0"/>
      <w:sz w:val="24"/>
    </w:rPr>
  </w:style>
  <w:style w:type="paragraph" w:customStyle="1" w:styleId="reader-word-layerreader-word-s1-7">
    <w:name w:val="reader-word-layer reader-word-s1-7"/>
    <w:basedOn w:val="a"/>
    <w:rsid w:val="00E82898"/>
    <w:pPr>
      <w:widowControl/>
      <w:spacing w:before="100" w:beforeAutospacing="1" w:after="100" w:afterAutospacing="1"/>
      <w:jc w:val="left"/>
    </w:pPr>
    <w:rPr>
      <w:rFonts w:ascii="宋体" w:hAnsi="宋体" w:cs="宋体"/>
      <w:kern w:val="0"/>
      <w:sz w:val="24"/>
    </w:rPr>
  </w:style>
  <w:style w:type="paragraph" w:customStyle="1" w:styleId="xl24">
    <w:name w:val="xl24"/>
    <w:basedOn w:val="a"/>
    <w:rsid w:val="00E82898"/>
    <w:pPr>
      <w:widowControl/>
      <w:spacing w:before="100" w:beforeAutospacing="1" w:after="100" w:afterAutospacing="1"/>
      <w:jc w:val="center"/>
    </w:pPr>
    <w:rPr>
      <w:rFonts w:ascii="Arial Unicode MS" w:eastAsia="Times New Roman" w:hAnsi="Arial Unicode MS" w:cs="黑体"/>
      <w:b/>
      <w:bCs/>
      <w:kern w:val="0"/>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2023-11-21T01:57:00Z</dcterms:created>
  <dcterms:modified xsi:type="dcterms:W3CDTF">2023-11-22T03:19:00Z</dcterms:modified>
</cp:coreProperties>
</file>