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center"/>
        <w:rPr>
          <w:rFonts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</w:rPr>
        <w:t>2020年靖州县寨牙乡人民政府部门预算</w:t>
      </w:r>
    </w:p>
    <w:p>
      <w:pPr>
        <w:widowControl/>
        <w:snapToGrid w:val="0"/>
        <w:spacing w:line="460" w:lineRule="exact"/>
        <w:jc w:val="center"/>
      </w:pPr>
      <w:r>
        <w:rPr>
          <w:rFonts w:ascii="黑体" w:hAnsi="宋体" w:eastAsia="黑体" w:cs="黑体"/>
          <w:kern w:val="0"/>
          <w:sz w:val="31"/>
          <w:szCs w:val="31"/>
        </w:rPr>
        <w:t>目 录</w:t>
      </w:r>
    </w:p>
    <w:p>
      <w:pPr>
        <w:widowControl/>
        <w:snapToGrid w:val="0"/>
        <w:spacing w:line="460" w:lineRule="exact"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第一部分 </w:t>
      </w:r>
      <w:r>
        <w:rPr>
          <w:rFonts w:ascii="Arial Unicode MS" w:hAnsi="Arial Unicode MS" w:eastAsia="Arial Unicode MS" w:cs="Arial Unicode MS"/>
          <w:kern w:val="0"/>
          <w:sz w:val="31"/>
          <w:szCs w:val="31"/>
        </w:rPr>
        <w:t>2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年部门预算说明 </w:t>
      </w:r>
    </w:p>
    <w:p>
      <w:pPr>
        <w:widowControl/>
        <w:snapToGrid w:val="0"/>
        <w:spacing w:line="460" w:lineRule="exact"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第二部分 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年部门预算表 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1、收支预算总表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2、收入预算总表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3、非税收入征收计划表       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4、支出预算分类汇总表(部门经济分类）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5、支出预算分类汇总表（政府经济分类）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6、基本支出预算明细表-工资福利支出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7、基本支出预算明细表-商品和服务支出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8、基本支出预算明细表-对个人和家庭的补助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9、公共财政拨款支出预算分类汇总表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10、政府性基金拨款支出预算分类汇总表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11-13、项目支出预算明细表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14、政府采购预算表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15、“三公”经费预算公开表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16、单位基本情况信息表</w:t>
      </w:r>
    </w:p>
    <w:p>
      <w:pPr>
        <w:widowControl/>
        <w:snapToGrid w:val="0"/>
        <w:spacing w:line="460" w:lineRule="exact"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snapToGrid w:val="0"/>
        <w:spacing w:line="460" w:lineRule="exact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</w:rPr>
        <w:t>第一部分：</w:t>
      </w:r>
    </w:p>
    <w:p>
      <w:pPr>
        <w:widowControl/>
        <w:snapToGrid w:val="0"/>
        <w:spacing w:line="460" w:lineRule="exact"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 xml:space="preserve">靖州县 寨牙乡人民政府 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 xml:space="preserve">2020 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年部门预算说明</w:t>
      </w:r>
    </w:p>
    <w:p>
      <w:pPr>
        <w:widowControl/>
        <w:snapToGrid w:val="0"/>
        <w:spacing w:line="460" w:lineRule="exact"/>
      </w:pPr>
      <w:r>
        <w:rPr>
          <w:rFonts w:hint="eastAsia" w:ascii="黑体" w:hAnsi="宋体" w:eastAsia="黑体" w:cs="黑体"/>
          <w:kern w:val="0"/>
          <w:sz w:val="31"/>
          <w:szCs w:val="31"/>
        </w:rPr>
        <w:t xml:space="preserve">一、部门基本概况 </w:t>
      </w:r>
    </w:p>
    <w:p>
      <w:pPr>
        <w:widowControl/>
        <w:snapToGrid w:val="0"/>
        <w:spacing w:line="460" w:lineRule="exact"/>
        <w:jc w:val="lef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、职能职责 </w:t>
      </w:r>
    </w:p>
    <w:p>
      <w:pPr>
        <w:autoSpaceDE w:val="0"/>
        <w:snapToGrid w:val="0"/>
        <w:spacing w:before="180" w:after="180" w:line="4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制定和组织实施经济、科技和社会发展计划，抓好招商引资，促进经济发展。（2）制定并组织实施村镇建设规划，部署重点工程建设、地方道路建设及公共设施等，负责土地、林木、水等自然资源和生态环境的保护。（3）负责本行政辖区内的民政、计划生育、文化教育、卫生、体育等社会公益事业的综合性工作。（4）组织本级财政收入、税源，管好财政资金。（5）抓好精神文明建设，丰富群众文化生活。</w:t>
      </w:r>
      <w:r>
        <w:rPr>
          <w:rFonts w:hint="eastAsia" w:ascii="仿宋_GB2312" w:hAnsi="仿宋" w:eastAsia="仿宋_GB2312"/>
          <w:sz w:val="32"/>
          <w:szCs w:val="32"/>
        </w:rPr>
        <w:t>（六）完成上级政府交办的其它事项。</w:t>
      </w:r>
    </w:p>
    <w:p>
      <w:pPr>
        <w:snapToGrid w:val="0"/>
        <w:spacing w:line="460" w:lineRule="exac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、机构设置 </w:t>
      </w:r>
    </w:p>
    <w:p>
      <w:pPr>
        <w:widowControl/>
        <w:snapToGrid w:val="0"/>
        <w:spacing w:line="46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  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根据编委核定，</w:t>
      </w:r>
      <w:r>
        <w:rPr>
          <w:rFonts w:hint="eastAsia" w:ascii="仿宋_GB2312" w:hAnsi="宋体" w:eastAsia="仿宋_GB2312"/>
          <w:sz w:val="32"/>
          <w:szCs w:val="32"/>
        </w:rPr>
        <w:t>我单位是全额拨款</w:t>
      </w:r>
      <w:r>
        <w:rPr>
          <w:rFonts w:hint="eastAsia" w:ascii="仿宋_GB2312" w:eastAsia="仿宋_GB2312"/>
          <w:sz w:val="32"/>
          <w:szCs w:val="32"/>
        </w:rPr>
        <w:t>的行政单位，在职人员行政编制数为15</w:t>
      </w:r>
      <w:r>
        <w:rPr>
          <w:rFonts w:hint="eastAsia" w:ascii="仿宋_GB2312" w:hAnsi="仿宋" w:eastAsia="仿宋_GB2312"/>
          <w:sz w:val="32"/>
          <w:szCs w:val="32"/>
        </w:rPr>
        <w:t>人，工勤编1人，现在实际人数为16人。事业编制22人，现在实际人数为23人。其中：在职人员正科级5人，副科级4人。</w:t>
      </w:r>
      <w:r>
        <w:rPr>
          <w:rFonts w:hint="eastAsia" w:ascii="仿宋_GB2312" w:hAnsi="宋体" w:eastAsia="仿宋_GB2312"/>
          <w:sz w:val="32"/>
          <w:szCs w:val="32"/>
        </w:rPr>
        <w:t>现有退休人员3人。本单位内设</w:t>
      </w:r>
      <w:r>
        <w:rPr>
          <w:rFonts w:hint="eastAsia" w:ascii="仿宋_GB2312" w:eastAsia="仿宋_GB2312"/>
          <w:sz w:val="32"/>
          <w:szCs w:val="32"/>
        </w:rPr>
        <w:t>党政办公室，社会事务办公室，党建办公室，自然资源和生态环境办公室，经济发展办公室，社会治安和应急管理办公室6个办公室；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下设社会事务综合服务中心、农业综合服务中心、政务中心和综合执法大队。</w:t>
      </w:r>
    </w:p>
    <w:p>
      <w:pPr>
        <w:snapToGrid w:val="0"/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部门收支总体情况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2020年预算包括收入、支出及专项经费安排情况。</w:t>
      </w:r>
    </w:p>
    <w:p>
      <w:pPr>
        <w:widowControl/>
        <w:snapToGrid w:val="0"/>
        <w:spacing w:line="4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1、收入预算:2020年年初预算数 361.81  万元,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一般公共预算拨款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361.81 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万元（经费拨款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361.81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万元，纳入一般公共预算管理的非税收入拨款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0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万元）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上级财政补助收入  0万元。收入较去年减少21.11 万元，主要经费拨款减少21.11  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行政事业性收费收入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增加  0万元，</w:t>
      </w:r>
      <w:r>
        <w:rPr>
          <w:rFonts w:hint="eastAsia" w:ascii="仿宋_GB2312" w:hAnsi="宋体" w:eastAsia="仿宋_GB2312"/>
          <w:sz w:val="32"/>
          <w:szCs w:val="32"/>
        </w:rPr>
        <w:t>上级财政补助收入减少  0万元。</w:t>
      </w:r>
    </w:p>
    <w:p>
      <w:pPr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2、支出预算:2020年年初预算数 361.81 万元 ，其中：工资福利支出 274.9 万元，一般商品和服务支出85.71  万元 ，对个人和家庭补助支出 1.2 万元。</w:t>
      </w:r>
    </w:p>
    <w:p>
      <w:pPr>
        <w:widowControl/>
        <w:snapToGrid w:val="0"/>
        <w:spacing w:line="46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三、一般公共预算拨款支出情况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2020年一般公共预算拨款支出  361.81万元，具体安排情况如下：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1、基本支出：2020年年初预算数 361.81  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sz w:val="32"/>
          <w:szCs w:val="32"/>
        </w:rPr>
        <w:t>其中：工资福利支出 274.9 万元 ;一般商品和服务支出 85.71 万元，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办公费、水电费、设备购置费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等相关工作的开展及保障机关正常工作运行等</w:t>
      </w:r>
      <w:r>
        <w:rPr>
          <w:rFonts w:hint="eastAsia" w:ascii="仿宋_GB2312" w:hAnsi="宋体" w:eastAsia="仿宋_GB2312"/>
          <w:sz w:val="32"/>
          <w:szCs w:val="32"/>
        </w:rPr>
        <w:t xml:space="preserve">等;对个人和家庭补助支出 1.2 万元主要用于遗属生活补助等。  </w:t>
      </w:r>
    </w:p>
    <w:p>
      <w:pPr>
        <w:widowControl/>
        <w:snapToGrid w:val="0"/>
        <w:spacing w:line="46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2、项目支出：2020年预算数为0万元。</w:t>
      </w:r>
    </w:p>
    <w:p>
      <w:pPr>
        <w:widowControl/>
        <w:snapToGrid w:val="0"/>
        <w:spacing w:line="460" w:lineRule="exact"/>
        <w:ind w:firstLine="63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四、政府性基金预算收支情况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2020年本部门没有政府性基金预算收入，相应没有安排政府性基金预算支出。</w:t>
      </w:r>
    </w:p>
    <w:p>
      <w:pPr>
        <w:snapToGrid w:val="0"/>
        <w:spacing w:line="460" w:lineRule="exact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五、其他重要事项的情况说明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1、机关运行经费：2020年机关运行经费为85.71  万元，比2019年预算减少12.59  万元。减少原因是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是厉行节约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，减少了</w:t>
      </w:r>
      <w:r>
        <w:rPr>
          <w:rFonts w:hint="eastAsia" w:ascii="仿宋_GB2312" w:hAnsi="宋体" w:eastAsia="仿宋_GB2312"/>
          <w:kern w:val="0"/>
          <w:sz w:val="32"/>
          <w:szCs w:val="32"/>
        </w:rPr>
        <w:t>今年办公费用及“三公”经费等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2、“三公”经费：2020年“三公”经费预算数为 18.7 万元，其中公务接待费 8.5 万元，公务用车购置及运行费  10.2万元。2020年“三公”经费公务用车购置及运行费预算比2019年减少1.8万元、公务接待费比上年减少 1.5 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主要是厉行节约，规范管理，进一步压缩三公经费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widowControl/>
        <w:snapToGrid w:val="0"/>
        <w:spacing w:line="460" w:lineRule="exact"/>
        <w:jc w:val="left"/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3、一般性支出情况：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年本部门会议费预算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4.5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 拟召开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扶贫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等会议，人数约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1000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次；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培训费预算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3.5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万元，拟开展等培训，人数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约700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人次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未计划举办节庆、晚会、论坛、赛事 </w:t>
      </w:r>
    </w:p>
    <w:p>
      <w:pPr>
        <w:widowControl/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活动。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4、政府采购情况：2020年我单位政府采购预算为 0 万元，其中，政府采购货物预算  0 万元，政府采购服务预算   0万元。</w:t>
      </w:r>
    </w:p>
    <w:p>
      <w:pPr>
        <w:widowControl/>
        <w:snapToGrid w:val="0"/>
        <w:spacing w:line="46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5、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国有资产占用使用情况说明：截至 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kern w:val="0"/>
          <w:sz w:val="31"/>
          <w:szCs w:val="31"/>
        </w:rPr>
        <w:t>19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日，共有车辆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4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辆，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3台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为一般公务用车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，1台消防车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我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没有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万元以上通用设备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100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万元以上专用设备。 </w:t>
      </w:r>
    </w:p>
    <w:p>
      <w:pPr>
        <w:widowControl/>
        <w:ind w:firstLine="615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六、名词解释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BEA"/>
    <w:rsid w:val="00061162"/>
    <w:rsid w:val="004E64EB"/>
    <w:rsid w:val="0083580D"/>
    <w:rsid w:val="009A2BEA"/>
    <w:rsid w:val="009B0F77"/>
    <w:rsid w:val="009F74FA"/>
    <w:rsid w:val="00B41F6C"/>
    <w:rsid w:val="00B6072B"/>
    <w:rsid w:val="00DD4A01"/>
    <w:rsid w:val="00E34401"/>
    <w:rsid w:val="00E35654"/>
    <w:rsid w:val="00FE6B6E"/>
    <w:rsid w:val="2621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1899</Characters>
  <Lines>15</Lines>
  <Paragraphs>4</Paragraphs>
  <TotalTime>33</TotalTime>
  <ScaleCrop>false</ScaleCrop>
  <LinksUpToDate>false</LinksUpToDate>
  <CharactersWithSpaces>2227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2020-06-15T07:37:00Z</dcterms:created>
  <dc:creator>微软中国</dc:creator>
  <cp:lastModifiedBy>jzhs</cp:lastModifiedBy>
  <cp:lastPrinted>2020-06-18T07:10:00Z</cp:lastPrinted>
  <dcterms:modified xsi:type="dcterms:W3CDTF">2020-07-06T03:39:06Z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