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2"/>
          <w:szCs w:val="32"/>
          <w:lang w:val="en-US" w:eastAsia="zh-CN" w:bidi="ar"/>
        </w:rPr>
        <w:t>平茶镇人民政府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 w:bidi="ar"/>
        </w:rPr>
        <w:t>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贯彻执行党和国家的路线方针政策，制定并实施乡国民经济、社会发展和人口规划；负责基层党组织、政权建设，协调社会服务；调控三大产业生产规模，保持国民经济总量平衡；负责社会治安综合治理，营造良好的投资环境和社会环境；加强农村服务体系建设，提高服务“三农”的水平，促进农村生产力的发展；负责统筹规划、政策咨询、信息引导、提供服务和检查监督，发展社会公益福利保障事业；加强民政法治建设，依法行政，促进物质、政治、精神文明同步发展；负责武装、工会、共青团、妇联、人大和政协联络工作；负责文化、教育、体育、卫生、科技、信息建设工作，做好优抚、优生优育和农、林、水等工作；承办县委县政府交办的事宜和工作任务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根据编委核定，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全额拨款</w:t>
      </w:r>
      <w:r>
        <w:rPr>
          <w:rFonts w:hint="eastAsia" w:ascii="仿宋_GB2312" w:eastAsia="仿宋_GB2312"/>
          <w:color w:val="auto"/>
          <w:sz w:val="32"/>
          <w:szCs w:val="32"/>
        </w:rPr>
        <w:t>的行政单位，在职人员行政编制数为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事业编制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人。其中：在职人员副处级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人，正科级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人，副科级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现有退休人员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人。本单位内设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党政综合</w:t>
      </w:r>
      <w:r>
        <w:rPr>
          <w:rFonts w:hint="eastAsia" w:ascii="仿宋_GB2312" w:eastAsia="仿宋_GB2312"/>
          <w:color w:val="auto"/>
          <w:sz w:val="32"/>
          <w:szCs w:val="32"/>
        </w:rPr>
        <w:t>办公室、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党建办公室、经济社会发展办公室、自然资源管理办公室、社会治安综合治理办公室、社会事务办公室、农业服务中心、政务服务中心、社会事务服务中心、综合执法大队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393.99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393.99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393.99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万元，纳入一般公共预算管理的非税收入拨款 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 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393.99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万元。收入较去年增加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5.38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经费拨款增加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5.38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393.99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271.79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122.2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393.99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393.99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271.79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122.2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办公费用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、印刷费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、差旅费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、水电费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、取暖费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、公务接待费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、公车运行和维护费用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9.6万元、其他交通交通费用28.6万元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等;对个人和家庭补助支出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万元。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122.2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基本持平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17.6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9.6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0.6万元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2021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万元，拟开展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农业技术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等培训，人数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未计划举办节庆、晚会、论坛、赛事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国有资产占用使用及新增资产配置情况</w:t>
      </w:r>
      <w:r>
        <w:rPr>
          <w:rFonts w:eastAsia="楷体_GB2312"/>
          <w:b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辆，均为一般公务用车。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numPr>
          <w:ilvl w:val="0"/>
          <w:numId w:val="0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2、</w:t>
      </w:r>
      <w:r>
        <w:rPr>
          <w:rFonts w:eastAsia="仿宋_GB2312"/>
          <w:sz w:val="32"/>
          <w:szCs w:val="32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numPr>
          <w:ilvl w:val="0"/>
          <w:numId w:val="0"/>
        </w:numPr>
        <w:spacing w:line="600" w:lineRule="exact"/>
        <w:jc w:val="both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01F1954"/>
    <w:rsid w:val="00F95B2E"/>
    <w:rsid w:val="035F1D41"/>
    <w:rsid w:val="08FB60A0"/>
    <w:rsid w:val="0CCE2DE0"/>
    <w:rsid w:val="0E9453BD"/>
    <w:rsid w:val="13252305"/>
    <w:rsid w:val="139350DC"/>
    <w:rsid w:val="13AF3688"/>
    <w:rsid w:val="15D2205D"/>
    <w:rsid w:val="1B876975"/>
    <w:rsid w:val="1C207435"/>
    <w:rsid w:val="1FAD6959"/>
    <w:rsid w:val="26DF4AA4"/>
    <w:rsid w:val="29537F65"/>
    <w:rsid w:val="34D96FB6"/>
    <w:rsid w:val="3B3C39B8"/>
    <w:rsid w:val="3D8C3D50"/>
    <w:rsid w:val="3F870FA4"/>
    <w:rsid w:val="43FD77D2"/>
    <w:rsid w:val="460573B9"/>
    <w:rsid w:val="46784AC8"/>
    <w:rsid w:val="47C50CF5"/>
    <w:rsid w:val="4D0A4D32"/>
    <w:rsid w:val="4D2453A7"/>
    <w:rsid w:val="4EA63E4C"/>
    <w:rsid w:val="52595583"/>
    <w:rsid w:val="53560643"/>
    <w:rsid w:val="565F386B"/>
    <w:rsid w:val="57F318D0"/>
    <w:rsid w:val="590E285A"/>
    <w:rsid w:val="5EB313CC"/>
    <w:rsid w:val="63531ED7"/>
    <w:rsid w:val="647148F0"/>
    <w:rsid w:val="678D2522"/>
    <w:rsid w:val="68E93E01"/>
    <w:rsid w:val="69D67E15"/>
    <w:rsid w:val="6AE3772B"/>
    <w:rsid w:val="6F3A0167"/>
    <w:rsid w:val="707865F0"/>
    <w:rsid w:val="71BF58F1"/>
    <w:rsid w:val="78C75E25"/>
    <w:rsid w:val="78EE1308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逸生</cp:lastModifiedBy>
  <cp:lastPrinted>2020-06-08T07:18:00Z</cp:lastPrinted>
  <dcterms:modified xsi:type="dcterms:W3CDTF">2021-03-23T06:55:08Z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FF13A7D3AA3A4C7DB7A62D9AB76E26D5</vt:lpwstr>
  </property>
</Properties>
</file>