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95" w:rsidRDefault="005A7CAE">
      <w:pPr>
        <w:widowControl/>
        <w:jc w:val="center"/>
        <w:rPr>
          <w:rFonts w:ascii="黑体" w:eastAsia="黑体" w:hAnsi="宋体" w:cs="黑体"/>
          <w:kern w:val="0"/>
          <w:sz w:val="36"/>
          <w:szCs w:val="36"/>
        </w:rPr>
      </w:pPr>
      <w:r>
        <w:rPr>
          <w:rFonts w:ascii="黑体" w:eastAsia="黑体" w:hAnsi="宋体" w:cs="黑体" w:hint="eastAsia"/>
          <w:kern w:val="0"/>
          <w:sz w:val="36"/>
          <w:szCs w:val="36"/>
        </w:rPr>
        <w:t>2020年靖州县住建局部门预算</w:t>
      </w:r>
      <w:r>
        <w:rPr>
          <w:rFonts w:ascii="黑体" w:eastAsia="黑体" w:hAnsi="宋体" w:cs="黑体"/>
          <w:kern w:val="0"/>
          <w:sz w:val="36"/>
          <w:szCs w:val="36"/>
        </w:rPr>
        <w:t>目录</w:t>
      </w:r>
    </w:p>
    <w:p w:rsidR="00F10095" w:rsidRDefault="00F10095">
      <w:pPr>
        <w:widowControl/>
        <w:jc w:val="center"/>
        <w:rPr>
          <w:rFonts w:ascii="黑体" w:eastAsia="黑体" w:hAnsi="宋体" w:cs="黑体"/>
          <w:kern w:val="0"/>
          <w:sz w:val="31"/>
          <w:szCs w:val="31"/>
        </w:rPr>
      </w:pPr>
    </w:p>
    <w:p w:rsidR="00F10095" w:rsidRDefault="00F10095">
      <w:pPr>
        <w:widowControl/>
        <w:jc w:val="center"/>
      </w:pPr>
    </w:p>
    <w:p w:rsidR="00F10095" w:rsidRDefault="005A7CAE">
      <w:pPr>
        <w:widowControl/>
        <w:jc w:val="left"/>
      </w:pPr>
      <w:r>
        <w:rPr>
          <w:rFonts w:ascii="仿宋_GB2312" w:eastAsia="仿宋_GB2312" w:hAnsi="仿宋_GB2312" w:cs="仿宋_GB2312"/>
          <w:b/>
          <w:kern w:val="0"/>
          <w:sz w:val="31"/>
          <w:szCs w:val="31"/>
        </w:rPr>
        <w:t xml:space="preserve">第一部分 </w:t>
      </w:r>
      <w:r>
        <w:rPr>
          <w:rFonts w:ascii="Arial Unicode MS" w:eastAsia="Arial Unicode MS" w:hAnsi="Arial Unicode MS" w:cs="Arial Unicode MS"/>
          <w:kern w:val="0"/>
          <w:sz w:val="31"/>
          <w:szCs w:val="31"/>
        </w:rPr>
        <w:t>2</w:t>
      </w:r>
      <w:r>
        <w:rPr>
          <w:rFonts w:ascii="Times New Roman" w:eastAsia="宋体" w:hAnsi="Times New Roman" w:cs="Times New Roman"/>
          <w:b/>
          <w:kern w:val="0"/>
          <w:sz w:val="31"/>
          <w:szCs w:val="31"/>
        </w:rPr>
        <w:t xml:space="preserve">020 </w:t>
      </w:r>
      <w:r>
        <w:rPr>
          <w:rFonts w:ascii="仿宋_GB2312" w:eastAsia="仿宋_GB2312" w:hAnsi="仿宋_GB2312" w:cs="仿宋_GB2312"/>
          <w:b/>
          <w:kern w:val="0"/>
          <w:sz w:val="31"/>
          <w:szCs w:val="31"/>
        </w:rPr>
        <w:t xml:space="preserve">年部门预算说明 </w:t>
      </w:r>
    </w:p>
    <w:p w:rsidR="00F10095" w:rsidRDefault="005A7CAE">
      <w:pPr>
        <w:widowControl/>
        <w:jc w:val="left"/>
      </w:pPr>
      <w:r>
        <w:rPr>
          <w:rFonts w:ascii="仿宋_GB2312" w:eastAsia="仿宋_GB2312" w:hAnsi="仿宋_GB2312" w:cs="仿宋_GB2312"/>
          <w:b/>
          <w:kern w:val="0"/>
          <w:sz w:val="31"/>
          <w:szCs w:val="31"/>
        </w:rPr>
        <w:t xml:space="preserve">第二部分 </w:t>
      </w:r>
      <w:r>
        <w:rPr>
          <w:rFonts w:ascii="Times New Roman" w:eastAsia="宋体" w:hAnsi="Times New Roman" w:cs="Times New Roman"/>
          <w:b/>
          <w:kern w:val="0"/>
          <w:sz w:val="31"/>
          <w:szCs w:val="31"/>
        </w:rPr>
        <w:t xml:space="preserve">2020 </w:t>
      </w:r>
      <w:r>
        <w:rPr>
          <w:rFonts w:ascii="仿宋_GB2312" w:eastAsia="仿宋_GB2312" w:hAnsi="仿宋_GB2312" w:cs="仿宋_GB2312"/>
          <w:b/>
          <w:kern w:val="0"/>
          <w:sz w:val="31"/>
          <w:szCs w:val="31"/>
        </w:rPr>
        <w:t xml:space="preserve">年部门预算表 </w:t>
      </w:r>
    </w:p>
    <w:p w:rsidR="00F10095" w:rsidRDefault="005A7CAE">
      <w:pPr>
        <w:spacing w:line="52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1、收支预算总表</w:t>
      </w:r>
    </w:p>
    <w:p w:rsidR="00F10095" w:rsidRDefault="005A7CAE">
      <w:pPr>
        <w:spacing w:line="52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2、收入预算总表</w:t>
      </w:r>
    </w:p>
    <w:p w:rsidR="00F10095" w:rsidRDefault="005A7CAE">
      <w:pPr>
        <w:spacing w:line="52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3、非税收入征收计划表       </w:t>
      </w:r>
    </w:p>
    <w:p w:rsidR="00F10095" w:rsidRDefault="005A7CAE">
      <w:pPr>
        <w:spacing w:line="52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4、支出预算分类汇总表(部门经济分类）</w:t>
      </w:r>
    </w:p>
    <w:p w:rsidR="00F10095" w:rsidRDefault="005A7CAE">
      <w:pPr>
        <w:spacing w:line="52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5、支出预算分类汇总表（政府经济分类）</w:t>
      </w:r>
    </w:p>
    <w:p w:rsidR="00F10095" w:rsidRDefault="005A7CAE">
      <w:pPr>
        <w:spacing w:line="52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6、基本支出预算明细表-工资福利支出</w:t>
      </w:r>
    </w:p>
    <w:p w:rsidR="00F10095" w:rsidRDefault="005A7CAE">
      <w:pPr>
        <w:spacing w:line="52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7、基本支出预算明细表-商品和服务支出</w:t>
      </w:r>
    </w:p>
    <w:p w:rsidR="00F10095" w:rsidRDefault="005A7CAE">
      <w:pPr>
        <w:spacing w:line="52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8、基本支出预算明细表-对个人和家庭的补助</w:t>
      </w:r>
    </w:p>
    <w:p w:rsidR="00F10095" w:rsidRDefault="005A7CAE">
      <w:pPr>
        <w:spacing w:line="52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9、公共财政拨款支出预算分类汇总表</w:t>
      </w:r>
    </w:p>
    <w:p w:rsidR="00F10095" w:rsidRDefault="005A7CAE">
      <w:pPr>
        <w:spacing w:line="52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10、政府性基金拨款支出预算分类汇总表</w:t>
      </w:r>
    </w:p>
    <w:p w:rsidR="00F10095" w:rsidRDefault="005A7CAE">
      <w:pPr>
        <w:spacing w:line="52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11-13、项目支出预算明细表</w:t>
      </w:r>
    </w:p>
    <w:p w:rsidR="00F10095" w:rsidRDefault="005A7CAE">
      <w:pPr>
        <w:spacing w:line="52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14、政府采购预算表</w:t>
      </w:r>
    </w:p>
    <w:p w:rsidR="00F10095" w:rsidRDefault="005A7CAE">
      <w:pPr>
        <w:spacing w:line="52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15、“三公”经费预算公开表</w:t>
      </w:r>
    </w:p>
    <w:p w:rsidR="00F10095" w:rsidRDefault="005A7CAE">
      <w:pPr>
        <w:spacing w:line="52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16、单位基本情况信息表</w:t>
      </w:r>
    </w:p>
    <w:p w:rsidR="00F10095" w:rsidRDefault="00F10095">
      <w:pPr>
        <w:widowControl/>
        <w:jc w:val="left"/>
        <w:rPr>
          <w:rFonts w:ascii="黑体" w:eastAsia="黑体" w:hAnsi="宋体" w:cs="黑体"/>
          <w:kern w:val="0"/>
          <w:sz w:val="31"/>
          <w:szCs w:val="31"/>
        </w:rPr>
      </w:pPr>
    </w:p>
    <w:p w:rsidR="00F10095" w:rsidRDefault="00F10095">
      <w:pPr>
        <w:widowControl/>
        <w:jc w:val="left"/>
        <w:rPr>
          <w:rFonts w:ascii="黑体" w:eastAsia="黑体" w:hAnsi="宋体" w:cs="黑体"/>
          <w:kern w:val="0"/>
          <w:sz w:val="31"/>
          <w:szCs w:val="31"/>
        </w:rPr>
      </w:pPr>
    </w:p>
    <w:p w:rsidR="00F10095" w:rsidRDefault="00F10095">
      <w:pPr>
        <w:widowControl/>
        <w:jc w:val="left"/>
        <w:rPr>
          <w:rFonts w:ascii="黑体" w:eastAsia="黑体" w:hAnsi="宋体" w:cs="黑体"/>
          <w:kern w:val="0"/>
          <w:sz w:val="31"/>
          <w:szCs w:val="31"/>
        </w:rPr>
      </w:pPr>
    </w:p>
    <w:p w:rsidR="00F10095" w:rsidRDefault="00F10095">
      <w:pPr>
        <w:widowControl/>
        <w:jc w:val="left"/>
        <w:rPr>
          <w:rFonts w:ascii="黑体" w:eastAsia="黑体" w:hAnsi="宋体" w:cs="黑体"/>
          <w:kern w:val="0"/>
          <w:sz w:val="31"/>
          <w:szCs w:val="31"/>
        </w:rPr>
      </w:pPr>
    </w:p>
    <w:p w:rsidR="00F10095" w:rsidRDefault="00F10095">
      <w:pPr>
        <w:widowControl/>
        <w:jc w:val="left"/>
        <w:rPr>
          <w:rFonts w:ascii="黑体" w:eastAsia="黑体" w:hAnsi="宋体" w:cs="黑体"/>
          <w:kern w:val="0"/>
          <w:sz w:val="31"/>
          <w:szCs w:val="31"/>
        </w:rPr>
      </w:pPr>
    </w:p>
    <w:p w:rsidR="00F10095" w:rsidRDefault="00F10095">
      <w:pPr>
        <w:widowControl/>
        <w:jc w:val="left"/>
        <w:rPr>
          <w:rFonts w:ascii="黑体" w:eastAsia="黑体" w:hAnsi="宋体" w:cs="黑体"/>
          <w:kern w:val="0"/>
          <w:sz w:val="31"/>
          <w:szCs w:val="31"/>
        </w:rPr>
      </w:pPr>
    </w:p>
    <w:p w:rsidR="00F10095" w:rsidRDefault="005A7CAE">
      <w:pPr>
        <w:widowControl/>
        <w:jc w:val="left"/>
        <w:rPr>
          <w:rFonts w:ascii="黑体" w:eastAsia="黑体" w:hAnsi="宋体" w:cs="黑体"/>
          <w:kern w:val="0"/>
          <w:sz w:val="31"/>
          <w:szCs w:val="31"/>
        </w:rPr>
      </w:pPr>
      <w:r>
        <w:rPr>
          <w:rFonts w:ascii="黑体" w:eastAsia="黑体" w:hAnsi="宋体" w:cs="黑体" w:hint="eastAsia"/>
          <w:kern w:val="0"/>
          <w:sz w:val="31"/>
          <w:szCs w:val="31"/>
        </w:rPr>
        <w:lastRenderedPageBreak/>
        <w:t>第一部分：</w:t>
      </w:r>
    </w:p>
    <w:p w:rsidR="00F10095" w:rsidRDefault="00F10095">
      <w:pPr>
        <w:widowControl/>
        <w:jc w:val="left"/>
      </w:pPr>
    </w:p>
    <w:p w:rsidR="00F10095" w:rsidRDefault="005A7CAE">
      <w:pPr>
        <w:widowControl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 xml:space="preserve">靖州县住建局 </w:t>
      </w:r>
      <w:r>
        <w:rPr>
          <w:rFonts w:ascii="Times New Roman" w:eastAsia="宋体" w:hAnsi="Times New Roman" w:cs="Times New Roman"/>
          <w:b/>
          <w:kern w:val="0"/>
          <w:sz w:val="36"/>
          <w:szCs w:val="36"/>
        </w:rPr>
        <w:t xml:space="preserve">2020 </w:t>
      </w:r>
      <w:r>
        <w:rPr>
          <w:rFonts w:ascii="宋体" w:eastAsia="宋体" w:hAnsi="宋体" w:cs="宋体" w:hint="eastAsia"/>
          <w:b/>
          <w:kern w:val="0"/>
          <w:sz w:val="36"/>
          <w:szCs w:val="36"/>
        </w:rPr>
        <w:t>年部门预算说明</w:t>
      </w:r>
    </w:p>
    <w:p w:rsidR="00F10095" w:rsidRDefault="00F10095">
      <w:pPr>
        <w:widowControl/>
        <w:jc w:val="center"/>
        <w:rPr>
          <w:rFonts w:hint="eastAsia"/>
        </w:rPr>
      </w:pPr>
    </w:p>
    <w:p w:rsidR="008E3811" w:rsidRDefault="008E3811">
      <w:pPr>
        <w:widowControl/>
        <w:jc w:val="center"/>
      </w:pPr>
    </w:p>
    <w:p w:rsidR="00F10095" w:rsidRDefault="005A7CAE" w:rsidP="000916F0">
      <w:pPr>
        <w:widowControl/>
        <w:spacing w:line="620" w:lineRule="exact"/>
      </w:pPr>
      <w:r>
        <w:rPr>
          <w:rFonts w:ascii="黑体" w:eastAsia="黑体" w:hAnsi="宋体" w:cs="黑体" w:hint="eastAsia"/>
          <w:kern w:val="0"/>
          <w:sz w:val="31"/>
          <w:szCs w:val="31"/>
        </w:rPr>
        <w:t xml:space="preserve">一、部门基本概况 </w:t>
      </w:r>
    </w:p>
    <w:p w:rsidR="00F10095" w:rsidRDefault="005A7CAE" w:rsidP="000916F0">
      <w:pPr>
        <w:widowControl/>
        <w:spacing w:line="620" w:lineRule="exact"/>
        <w:jc w:val="left"/>
      </w:pPr>
      <w:r>
        <w:rPr>
          <w:rFonts w:ascii="Times New Roman" w:eastAsia="宋体" w:hAnsi="Times New Roman" w:cs="Times New Roman"/>
          <w:kern w:val="0"/>
          <w:sz w:val="31"/>
          <w:szCs w:val="31"/>
        </w:rPr>
        <w:t>1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 xml:space="preserve">、职能职责 </w:t>
      </w:r>
    </w:p>
    <w:p w:rsidR="00F10095" w:rsidRDefault="005A7CAE" w:rsidP="000916F0">
      <w:pPr>
        <w:widowControl/>
        <w:spacing w:line="620" w:lineRule="exact"/>
        <w:jc w:val="left"/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 xml:space="preserve">　　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（</w:t>
      </w:r>
      <w:r>
        <w:rPr>
          <w:rFonts w:ascii="Times New Roman" w:eastAsia="宋体" w:hAnsi="Times New Roman" w:cs="Times New Roman"/>
          <w:kern w:val="0"/>
          <w:sz w:val="31"/>
          <w:szCs w:val="31"/>
        </w:rPr>
        <w:t>1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）贯彻执行国家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和省、市有关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城乡建设、工程建设、人民防空、消防、建筑业、招投标、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城镇污水、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建筑节能、监理业、勘察设计咨询业、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住宅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房地产业、城镇保障性住房、新型城镇化、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市政公用事业、物业管理、城市危险房屋管理、装饰装修行业管理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等方面的方针、政策、法律、法规和规章。</w:t>
      </w:r>
    </w:p>
    <w:p w:rsidR="00F10095" w:rsidRDefault="005A7CAE" w:rsidP="000916F0">
      <w:pPr>
        <w:spacing w:line="620" w:lineRule="exact"/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 xml:space="preserve">　　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（</w:t>
      </w:r>
      <w:r>
        <w:rPr>
          <w:rFonts w:ascii="Times New Roman" w:eastAsia="宋体" w:hAnsi="Times New Roman" w:cs="Times New Roman"/>
          <w:kern w:val="0"/>
          <w:sz w:val="31"/>
          <w:szCs w:val="31"/>
        </w:rPr>
        <w:t>2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）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承担牵头推进新型城镇化战略的日常工作。</w:t>
      </w:r>
    </w:p>
    <w:p w:rsidR="00F10095" w:rsidRDefault="005A7CAE" w:rsidP="000916F0">
      <w:pPr>
        <w:widowControl/>
        <w:spacing w:line="620" w:lineRule="exact"/>
        <w:ind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ascii="仿宋_GB2312" w:eastAsia="仿宋_GB2312" w:hAnsi="仿宋_GB2312" w:cs="仿宋_GB2312"/>
          <w:kern w:val="0"/>
          <w:sz w:val="31"/>
          <w:szCs w:val="31"/>
        </w:rPr>
        <w:t>（</w:t>
      </w:r>
      <w:r>
        <w:rPr>
          <w:rFonts w:ascii="Times New Roman" w:eastAsia="宋体" w:hAnsi="Times New Roman" w:cs="Times New Roman"/>
          <w:kern w:val="0"/>
          <w:sz w:val="31"/>
          <w:szCs w:val="31"/>
        </w:rPr>
        <w:t>3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）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负责制定城市防空袭方案、人民防空建设与城市建设相结合规划及年度计划并组织实施。</w:t>
      </w:r>
    </w:p>
    <w:p w:rsidR="00F10095" w:rsidRDefault="005A7CAE" w:rsidP="000916F0">
      <w:pPr>
        <w:widowControl/>
        <w:spacing w:line="620" w:lineRule="exact"/>
        <w:ind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（4）负责住房建设管理工作，承担规范、监督和管理房地产开发市场的责任。</w:t>
      </w:r>
    </w:p>
    <w:p w:rsidR="00F10095" w:rsidRDefault="005A7CAE" w:rsidP="000916F0">
      <w:pPr>
        <w:widowControl/>
        <w:spacing w:line="620" w:lineRule="exact"/>
        <w:ind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（5）负责全县住房保障工作。</w:t>
      </w:r>
    </w:p>
    <w:p w:rsidR="00F10095" w:rsidRDefault="005A7CAE" w:rsidP="000916F0">
      <w:pPr>
        <w:widowControl/>
        <w:spacing w:line="620" w:lineRule="exact"/>
        <w:ind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（6）承担建立科学规范的工程建设标准体系的责任。</w:t>
      </w:r>
    </w:p>
    <w:p w:rsidR="00F10095" w:rsidRDefault="005A7CAE" w:rsidP="000916F0">
      <w:pPr>
        <w:widowControl/>
        <w:spacing w:line="620" w:lineRule="exact"/>
        <w:ind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（7）负责监督和管理全县建筑活动。</w:t>
      </w:r>
    </w:p>
    <w:p w:rsidR="00F10095" w:rsidRDefault="005A7CAE" w:rsidP="000916F0">
      <w:pPr>
        <w:widowControl/>
        <w:spacing w:line="620" w:lineRule="exact"/>
        <w:ind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（8）负责组织协调建筑企业、勘察设计咨询企业参与国际、国内工程承包、建筑劳务合作，指导建筑企业、勘察设计咨询企业开拓县内外建筑市场。</w:t>
      </w:r>
    </w:p>
    <w:p w:rsidR="00F10095" w:rsidRDefault="005A7CAE" w:rsidP="000916F0">
      <w:pPr>
        <w:widowControl/>
        <w:spacing w:line="620" w:lineRule="exact"/>
        <w:ind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lastRenderedPageBreak/>
        <w:t>（9）负责城乡规划区域内的国家、省、市、县重点工程项目施工阶段的综合管理、组织协调工作。</w:t>
      </w:r>
    </w:p>
    <w:p w:rsidR="00F10095" w:rsidRDefault="005A7CAE" w:rsidP="000916F0">
      <w:pPr>
        <w:widowControl/>
        <w:spacing w:line="620" w:lineRule="exact"/>
        <w:ind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（10）负责全县城市基础设施和城市扩建、改建工程；负责全县城建档案管理；负责城市供水、城市计划用水、节约用水管理工作；负责城区供水企业的水质监测和指导；负责城镇污水排放监督管理工作；负责城镇污水处理设施的维护、管理工作。</w:t>
      </w:r>
    </w:p>
    <w:p w:rsidR="00F10095" w:rsidRDefault="005A7CAE" w:rsidP="000916F0">
      <w:pPr>
        <w:widowControl/>
        <w:spacing w:line="620" w:lineRule="exact"/>
        <w:ind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（11）负责建筑施工企业、勘察设计企业、房地产开发企业等建设类企业的资质管理。</w:t>
      </w:r>
    </w:p>
    <w:p w:rsidR="00F10095" w:rsidRDefault="005A7CAE" w:rsidP="000916F0">
      <w:pPr>
        <w:widowControl/>
        <w:spacing w:line="620" w:lineRule="exact"/>
        <w:ind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（12）承担规范和指导村镇建设的责任。</w:t>
      </w:r>
    </w:p>
    <w:p w:rsidR="00F10095" w:rsidRDefault="005A7CAE" w:rsidP="000916F0">
      <w:pPr>
        <w:widowControl/>
        <w:spacing w:line="620" w:lineRule="exact"/>
        <w:ind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（13）承担推进全县建筑节能与建设科技进步的责任。</w:t>
      </w:r>
    </w:p>
    <w:p w:rsidR="00F10095" w:rsidRDefault="005A7CAE" w:rsidP="000916F0">
      <w:pPr>
        <w:widowControl/>
        <w:spacing w:line="620" w:lineRule="exact"/>
        <w:ind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（14）负责县本级城市建设和房建开发监督管理工作。</w:t>
      </w:r>
    </w:p>
    <w:p w:rsidR="00F10095" w:rsidRDefault="005A7CAE" w:rsidP="000916F0">
      <w:pPr>
        <w:widowControl/>
        <w:spacing w:line="620" w:lineRule="exact"/>
        <w:ind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ascii="Times New Roman" w:eastAsia="宋体" w:hAnsi="Times New Roman" w:cs="Times New Roman" w:hint="eastAsia"/>
          <w:kern w:val="0"/>
          <w:sz w:val="31"/>
          <w:szCs w:val="31"/>
        </w:rPr>
        <w:t>（</w:t>
      </w:r>
      <w:r>
        <w:rPr>
          <w:rFonts w:ascii="Times New Roman" w:eastAsia="宋体" w:hAnsi="Times New Roman" w:cs="Times New Roman" w:hint="eastAsia"/>
          <w:kern w:val="0"/>
          <w:sz w:val="31"/>
          <w:szCs w:val="31"/>
        </w:rPr>
        <w:t>15</w:t>
      </w:r>
      <w:r>
        <w:rPr>
          <w:rFonts w:ascii="Times New Roman" w:eastAsia="宋体" w:hAnsi="Times New Roman" w:cs="Times New Roman" w:hint="eastAsia"/>
          <w:kern w:val="0"/>
          <w:sz w:val="31"/>
          <w:szCs w:val="31"/>
        </w:rPr>
        <w:t>）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负责城建资金、新型城镇化资金、人民防空经费的使用监督和管理。</w:t>
      </w:r>
    </w:p>
    <w:p w:rsidR="00F10095" w:rsidRDefault="005A7CAE" w:rsidP="000916F0">
      <w:pPr>
        <w:widowControl/>
        <w:spacing w:line="620" w:lineRule="exact"/>
        <w:ind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（16）负责城市地下空间开发利用兼顾人民防空要求的管理和监督检查；依法对城市和重要经济目标的人民防空建设进行监督检查及执法。</w:t>
      </w:r>
    </w:p>
    <w:p w:rsidR="00F10095" w:rsidRDefault="005A7CAE" w:rsidP="000916F0">
      <w:pPr>
        <w:widowControl/>
        <w:spacing w:line="620" w:lineRule="exact"/>
        <w:ind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（17）承担政府赋予的应急救援任务，利用人民防空设施和人民防空专业队伍为应急救援服务。</w:t>
      </w:r>
    </w:p>
    <w:p w:rsidR="00F10095" w:rsidRDefault="005A7CAE" w:rsidP="000916F0">
      <w:pPr>
        <w:widowControl/>
        <w:spacing w:line="620" w:lineRule="exact"/>
        <w:ind w:firstLine="620"/>
        <w:jc w:val="left"/>
        <w:rPr>
          <w:rFonts w:ascii="仿宋_GB2312" w:eastAsia="仿宋_GB2312" w:hAnsi="仿宋_GB2312" w:cs="仿宋_GB2312"/>
          <w:kern w:val="0"/>
          <w:sz w:val="31"/>
          <w:szCs w:val="31"/>
        </w:rPr>
      </w:pPr>
      <w:r>
        <w:rPr>
          <w:rFonts w:ascii="Times New Roman" w:eastAsia="宋体" w:hAnsi="Times New Roman" w:cs="Times New Roman" w:hint="eastAsia"/>
          <w:kern w:val="0"/>
          <w:sz w:val="31"/>
          <w:szCs w:val="31"/>
        </w:rPr>
        <w:t>（</w:t>
      </w:r>
      <w:r>
        <w:rPr>
          <w:rFonts w:ascii="Times New Roman" w:eastAsia="宋体" w:hAnsi="Times New Roman" w:cs="Times New Roman" w:hint="eastAsia"/>
          <w:kern w:val="0"/>
          <w:sz w:val="31"/>
          <w:szCs w:val="31"/>
        </w:rPr>
        <w:t>18</w:t>
      </w:r>
      <w:r>
        <w:rPr>
          <w:rFonts w:ascii="Times New Roman" w:eastAsia="宋体" w:hAnsi="Times New Roman" w:cs="Times New Roman" w:hint="eastAsia"/>
          <w:kern w:val="0"/>
          <w:sz w:val="31"/>
          <w:szCs w:val="31"/>
        </w:rPr>
        <w:t>）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会同有关部门组织开展人民防空宣传教育，普及人民防空知识和技能。</w:t>
      </w:r>
    </w:p>
    <w:p w:rsidR="00F10095" w:rsidRDefault="005A7CAE" w:rsidP="000916F0">
      <w:pPr>
        <w:widowControl/>
        <w:spacing w:line="620" w:lineRule="exact"/>
        <w:jc w:val="left"/>
        <w:rPr>
          <w:rFonts w:ascii="Times New Roman" w:eastAsia="宋体" w:hAnsi="Times New Roman" w:cs="Times New Roman"/>
          <w:kern w:val="0"/>
          <w:sz w:val="31"/>
          <w:szCs w:val="31"/>
        </w:rPr>
      </w:pPr>
      <w:r>
        <w:rPr>
          <w:rFonts w:ascii="Times New Roman" w:eastAsia="宋体" w:hAnsi="Times New Roman" w:cs="Times New Roman" w:hint="eastAsia"/>
          <w:kern w:val="0"/>
          <w:sz w:val="31"/>
          <w:szCs w:val="31"/>
        </w:rPr>
        <w:lastRenderedPageBreak/>
        <w:t xml:space="preserve">　　（</w:t>
      </w:r>
      <w:r>
        <w:rPr>
          <w:rFonts w:ascii="Times New Roman" w:eastAsia="宋体" w:hAnsi="Times New Roman" w:cs="Times New Roman" w:hint="eastAsia"/>
          <w:kern w:val="0"/>
          <w:sz w:val="31"/>
          <w:szCs w:val="31"/>
        </w:rPr>
        <w:t>19</w:t>
      </w:r>
      <w:r>
        <w:rPr>
          <w:rFonts w:ascii="Times New Roman" w:eastAsia="宋体" w:hAnsi="Times New Roman" w:cs="Times New Roman" w:hint="eastAsia"/>
          <w:kern w:val="0"/>
          <w:sz w:val="31"/>
          <w:szCs w:val="31"/>
        </w:rPr>
        <w:t>）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拟订行业人才发展规划，管理建设行业人才队伍建设。</w:t>
      </w:r>
    </w:p>
    <w:p w:rsidR="00F10095" w:rsidRDefault="005A7CAE" w:rsidP="000916F0">
      <w:pPr>
        <w:widowControl/>
        <w:spacing w:line="620" w:lineRule="exact"/>
        <w:jc w:val="left"/>
        <w:rPr>
          <w:rFonts w:ascii="Times New Roman" w:eastAsia="宋体" w:hAnsi="Times New Roman" w:cs="Times New Roman"/>
          <w:kern w:val="0"/>
          <w:sz w:val="31"/>
          <w:szCs w:val="31"/>
        </w:rPr>
      </w:pPr>
      <w:r>
        <w:rPr>
          <w:rFonts w:ascii="Times New Roman" w:eastAsia="宋体" w:hAnsi="Times New Roman" w:cs="Times New Roman" w:hint="eastAsia"/>
          <w:kern w:val="0"/>
          <w:sz w:val="31"/>
          <w:szCs w:val="31"/>
        </w:rPr>
        <w:t xml:space="preserve">　　（</w:t>
      </w:r>
      <w:r>
        <w:rPr>
          <w:rFonts w:ascii="Times New Roman" w:eastAsia="宋体" w:hAnsi="Times New Roman" w:cs="Times New Roman" w:hint="eastAsia"/>
          <w:kern w:val="0"/>
          <w:sz w:val="31"/>
          <w:szCs w:val="31"/>
        </w:rPr>
        <w:t>20</w:t>
      </w:r>
      <w:r>
        <w:rPr>
          <w:rFonts w:ascii="Times New Roman" w:eastAsia="宋体" w:hAnsi="Times New Roman" w:cs="Times New Roman" w:hint="eastAsia"/>
          <w:kern w:val="0"/>
          <w:sz w:val="31"/>
          <w:szCs w:val="31"/>
        </w:rPr>
        <w:t>）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完成县委、县人民政府交办的其他任务。</w:t>
      </w:r>
    </w:p>
    <w:p w:rsidR="00F10095" w:rsidRDefault="005A7CAE" w:rsidP="000916F0">
      <w:pPr>
        <w:widowControl/>
        <w:spacing w:line="620" w:lineRule="exact"/>
        <w:jc w:val="left"/>
      </w:pPr>
      <w:r>
        <w:rPr>
          <w:rFonts w:ascii="Times New Roman" w:eastAsia="宋体" w:hAnsi="Times New Roman" w:cs="Times New Roman"/>
          <w:kern w:val="0"/>
          <w:sz w:val="31"/>
          <w:szCs w:val="31"/>
        </w:rPr>
        <w:t>2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 xml:space="preserve">、机构设置 </w:t>
      </w:r>
    </w:p>
    <w:p w:rsidR="00F10095" w:rsidRDefault="005A7CAE" w:rsidP="000916F0">
      <w:pPr>
        <w:widowControl/>
        <w:spacing w:line="620" w:lineRule="exact"/>
        <w:jc w:val="left"/>
      </w:pP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 xml:space="preserve">    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根据编委核定，</w:t>
      </w:r>
      <w:r>
        <w:rPr>
          <w:rFonts w:ascii="仿宋_GB2312" w:eastAsia="仿宋_GB2312" w:hAnsi="宋体" w:hint="eastAsia"/>
          <w:sz w:val="32"/>
          <w:szCs w:val="32"/>
        </w:rPr>
        <w:t>我单位是全额拨款</w:t>
      </w:r>
      <w:r>
        <w:rPr>
          <w:rFonts w:ascii="仿宋_GB2312" w:eastAsia="仿宋_GB2312" w:hint="eastAsia"/>
          <w:sz w:val="32"/>
          <w:szCs w:val="32"/>
        </w:rPr>
        <w:t>的行政单位，在职人员行政编制数为9</w:t>
      </w:r>
      <w:r>
        <w:rPr>
          <w:rFonts w:ascii="仿宋_GB2312" w:eastAsia="仿宋_GB2312" w:hAnsi="仿宋" w:hint="eastAsia"/>
          <w:sz w:val="32"/>
          <w:szCs w:val="32"/>
        </w:rPr>
        <w:t>人，机关工勤编1人，共计10人。现在实际人数为12人。事业编制</w:t>
      </w:r>
      <w:r w:rsidR="00E612DB">
        <w:rPr>
          <w:rFonts w:ascii="仿宋_GB2312" w:eastAsia="仿宋_GB2312" w:hAnsi="仿宋" w:hint="eastAsia"/>
          <w:sz w:val="32"/>
          <w:szCs w:val="32"/>
        </w:rPr>
        <w:t>57</w:t>
      </w:r>
      <w:r>
        <w:rPr>
          <w:rFonts w:ascii="仿宋_GB2312" w:eastAsia="仿宋_GB2312" w:hAnsi="仿宋" w:hint="eastAsia"/>
          <w:sz w:val="32"/>
          <w:szCs w:val="32"/>
        </w:rPr>
        <w:t>人，现在实际人数为</w:t>
      </w:r>
      <w:r w:rsidR="00E612DB">
        <w:rPr>
          <w:rFonts w:ascii="仿宋_GB2312" w:eastAsia="仿宋_GB2312" w:hAnsi="仿宋" w:hint="eastAsia"/>
          <w:sz w:val="32"/>
          <w:szCs w:val="32"/>
        </w:rPr>
        <w:t>54</w:t>
      </w:r>
      <w:r>
        <w:rPr>
          <w:rFonts w:ascii="仿宋_GB2312" w:eastAsia="仿宋_GB2312" w:hAnsi="仿宋" w:hint="eastAsia"/>
          <w:sz w:val="32"/>
          <w:szCs w:val="32"/>
        </w:rPr>
        <w:t>人。其中：在职人员副处级1人，正科级</w:t>
      </w:r>
      <w:r w:rsidR="00E612DB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人，副科级</w:t>
      </w:r>
      <w:r w:rsidR="00E612DB">
        <w:rPr>
          <w:rFonts w:ascii="仿宋_GB2312" w:eastAsia="仿宋_GB2312" w:hAnsi="仿宋" w:hint="eastAsia"/>
          <w:sz w:val="32"/>
          <w:szCs w:val="32"/>
        </w:rPr>
        <w:t>6</w:t>
      </w:r>
      <w:r>
        <w:rPr>
          <w:rFonts w:ascii="仿宋_GB2312" w:eastAsia="仿宋_GB2312" w:hAnsi="仿宋" w:hint="eastAsia"/>
          <w:sz w:val="32"/>
          <w:szCs w:val="32"/>
        </w:rPr>
        <w:t>人。</w:t>
      </w:r>
      <w:r>
        <w:rPr>
          <w:rFonts w:ascii="仿宋_GB2312" w:eastAsia="仿宋_GB2312" w:hAnsi="宋体" w:hint="eastAsia"/>
          <w:sz w:val="32"/>
          <w:szCs w:val="32"/>
        </w:rPr>
        <w:t>现有退休人员</w:t>
      </w:r>
      <w:r w:rsidR="00E612DB">
        <w:rPr>
          <w:rFonts w:ascii="仿宋_GB2312" w:eastAsia="仿宋_GB2312" w:hAnsi="宋体" w:hint="eastAsia"/>
          <w:sz w:val="32"/>
          <w:szCs w:val="32"/>
        </w:rPr>
        <w:t>27</w:t>
      </w:r>
      <w:r>
        <w:rPr>
          <w:rFonts w:ascii="仿宋_GB2312" w:eastAsia="仿宋_GB2312" w:hAnsi="宋体" w:hint="eastAsia"/>
          <w:sz w:val="32"/>
          <w:szCs w:val="32"/>
        </w:rPr>
        <w:t>人。本单位内设</w:t>
      </w:r>
      <w:r>
        <w:rPr>
          <w:rFonts w:ascii="仿宋_GB2312" w:eastAsia="仿宋_GB2312" w:hint="eastAsia"/>
          <w:sz w:val="32"/>
          <w:szCs w:val="32"/>
        </w:rPr>
        <w:t>办公室、财务室</w:t>
      </w:r>
      <w:r>
        <w:rPr>
          <w:rFonts w:ascii="仿宋_GB2312" w:eastAsia="仿宋_GB2312" w:hAnsi="宋体" w:hint="eastAsia"/>
          <w:sz w:val="32"/>
          <w:szCs w:val="32"/>
        </w:rPr>
        <w:t>、建筑工程管理股、住房保障股、城乡建设股、行政审批服务股、人民防空指挥通信股、建筑消防监督管理股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下设</w:t>
      </w:r>
      <w:r w:rsidR="00932903">
        <w:rPr>
          <w:rFonts w:ascii="仿宋_GB2312" w:eastAsia="仿宋_GB2312" w:hint="eastAsia"/>
          <w:sz w:val="32"/>
          <w:szCs w:val="32"/>
        </w:rPr>
        <w:t>建设工程质量安全监督站、建筑工程管理站、建设工程招标投标办、污水处理监管办、规划建筑勘察设计院、重点城建项目办、村镇规划建设管理站7个事业单位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个二级机构。</w:t>
      </w:r>
    </w:p>
    <w:p w:rsidR="00F10095" w:rsidRDefault="005A7CAE" w:rsidP="000916F0">
      <w:pPr>
        <w:spacing w:line="620" w:lineRule="exact"/>
        <w:ind w:firstLineChars="200" w:firstLine="643"/>
        <w:rPr>
          <w:rFonts w:ascii="黑体" w:eastAsia="黑体"/>
          <w:sz w:val="32"/>
          <w:szCs w:val="32"/>
        </w:rPr>
      </w:pPr>
      <w:r>
        <w:rPr>
          <w:rFonts w:ascii="黑体" w:eastAsia="黑体" w:hAnsi="宋体" w:hint="eastAsia"/>
          <w:b/>
          <w:kern w:val="0"/>
          <w:sz w:val="32"/>
          <w:szCs w:val="32"/>
        </w:rPr>
        <w:t>二、</w:t>
      </w:r>
      <w:r>
        <w:rPr>
          <w:rFonts w:ascii="黑体" w:eastAsia="黑体" w:hint="eastAsia"/>
          <w:sz w:val="32"/>
          <w:szCs w:val="32"/>
        </w:rPr>
        <w:t>部门收支总体情况</w:t>
      </w:r>
    </w:p>
    <w:p w:rsidR="00F10095" w:rsidRDefault="005A7CAE" w:rsidP="000916F0">
      <w:pPr>
        <w:widowControl/>
        <w:spacing w:line="6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2020年预算包括收入、支出及专项经费安排情况。</w:t>
      </w:r>
    </w:p>
    <w:p w:rsidR="00F10095" w:rsidRDefault="005A7CAE" w:rsidP="000916F0">
      <w:pPr>
        <w:widowControl/>
        <w:spacing w:line="620" w:lineRule="exact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1、收入预算:2020年年初预算数1629.09万元,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一般公共预算拨款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1</w:t>
      </w:r>
      <w:r w:rsidR="009B1342">
        <w:rPr>
          <w:rFonts w:ascii="仿宋_GB2312" w:eastAsia="仿宋_GB2312" w:hAnsi="仿宋_GB2312" w:cs="仿宋_GB2312" w:hint="eastAsia"/>
          <w:kern w:val="0"/>
          <w:sz w:val="31"/>
          <w:szCs w:val="31"/>
        </w:rPr>
        <w:t>629.09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万元（经费拨款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1009.09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万元，纳入一般公共预算管理的非税收入拨款</w:t>
      </w:r>
      <w:r w:rsidR="00AC712C">
        <w:rPr>
          <w:rFonts w:ascii="仿宋_GB2312" w:eastAsia="仿宋_GB2312" w:hAnsi="仿宋_GB2312" w:cs="仿宋_GB2312" w:hint="eastAsia"/>
          <w:kern w:val="0"/>
          <w:sz w:val="31"/>
          <w:szCs w:val="31"/>
        </w:rPr>
        <w:t>620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万元）</w:t>
      </w:r>
      <w:r>
        <w:rPr>
          <w:rFonts w:ascii="仿宋_GB2312" w:eastAsia="仿宋_GB2312" w:hAnsi="宋体" w:hint="eastAsia"/>
          <w:sz w:val="32"/>
          <w:szCs w:val="32"/>
        </w:rPr>
        <w:t>。收入较去年</w:t>
      </w:r>
      <w:r w:rsidR="0018439A">
        <w:rPr>
          <w:rFonts w:ascii="仿宋_GB2312" w:eastAsia="仿宋_GB2312" w:hAnsi="宋体" w:hint="eastAsia"/>
          <w:sz w:val="32"/>
          <w:szCs w:val="32"/>
        </w:rPr>
        <w:t>减少</w:t>
      </w:r>
      <w:r w:rsidR="00DD5F65">
        <w:rPr>
          <w:rFonts w:ascii="仿宋_GB2312" w:eastAsia="仿宋_GB2312" w:hAnsi="宋体" w:hint="eastAsia"/>
          <w:sz w:val="32"/>
          <w:szCs w:val="32"/>
        </w:rPr>
        <w:t>250</w:t>
      </w:r>
      <w:r>
        <w:rPr>
          <w:rFonts w:ascii="仿宋_GB2312" w:eastAsia="仿宋_GB2312" w:hAnsi="宋体" w:hint="eastAsia"/>
          <w:sz w:val="32"/>
          <w:szCs w:val="32"/>
        </w:rPr>
        <w:t>万元，主要</w:t>
      </w:r>
      <w:r w:rsidR="00DD5F65">
        <w:rPr>
          <w:rFonts w:ascii="仿宋_GB2312" w:eastAsia="仿宋_GB2312" w:hAnsi="宋体" w:hint="eastAsia"/>
          <w:sz w:val="32"/>
          <w:szCs w:val="32"/>
        </w:rPr>
        <w:t>因为机构改革规划职能划入自然资源局，规划服务中心隶属关系调整</w:t>
      </w:r>
      <w:r w:rsidR="00097021">
        <w:rPr>
          <w:rFonts w:ascii="仿宋_GB2312" w:eastAsia="仿宋_GB2312" w:hAnsi="宋体" w:hint="eastAsia"/>
          <w:sz w:val="32"/>
          <w:szCs w:val="32"/>
        </w:rPr>
        <w:t>，人员经费、工作经费、城市规划专项经费减少。</w:t>
      </w:r>
    </w:p>
    <w:p w:rsidR="00F10095" w:rsidRDefault="005A7CAE" w:rsidP="000916F0">
      <w:pPr>
        <w:spacing w:line="6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2、支出预算:2020年年初预算数1629.09万元 ，其中：工资福利支出636.38万元，一般商品和服务支出207.63万元 ，对个人和家庭补助支出215.08万元。</w:t>
      </w:r>
    </w:p>
    <w:p w:rsidR="00F10095" w:rsidRDefault="005A7CAE" w:rsidP="000916F0">
      <w:pPr>
        <w:widowControl/>
        <w:spacing w:line="620" w:lineRule="exact"/>
        <w:ind w:firstLineChars="200" w:firstLine="640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三、一般公共预算拨款支出情况</w:t>
      </w:r>
    </w:p>
    <w:p w:rsidR="00F10095" w:rsidRDefault="005A7CAE" w:rsidP="000916F0">
      <w:pPr>
        <w:widowControl/>
        <w:spacing w:line="620" w:lineRule="exac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2020年一般公共预算拨款收1009.09万元，具体安排情况如下：</w:t>
      </w:r>
    </w:p>
    <w:p w:rsidR="00F10095" w:rsidRDefault="005A7CAE" w:rsidP="000916F0">
      <w:pPr>
        <w:widowControl/>
        <w:spacing w:line="6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1、基本支出：2020年年初预算数1059.09万元，是指为保障单位机构正常运转、完成日常工作任务而发生的各项支出，包括用于基本工资、津贴补贴等人员经费及办公费、水电费、设备购置费日常公用经费等。</w:t>
      </w:r>
      <w:r>
        <w:rPr>
          <w:rFonts w:ascii="仿宋_GB2312" w:eastAsia="仿宋_GB2312" w:hAnsi="宋体" w:hint="eastAsia"/>
          <w:sz w:val="32"/>
          <w:szCs w:val="32"/>
        </w:rPr>
        <w:t xml:space="preserve">其中：工资福利支出636.38万元 ;一般商品和服务支出207.63万元，主要用于办公费、差旅费、工会经费、印刷费、公务接待费等;对个人和家庭补助支出215.08万元主要用于奖励金、退休费等。  </w:t>
      </w:r>
    </w:p>
    <w:p w:rsidR="00F10095" w:rsidRDefault="005A7CAE" w:rsidP="000916F0">
      <w:pPr>
        <w:widowControl/>
        <w:spacing w:line="620" w:lineRule="exact"/>
        <w:rPr>
          <w:rFonts w:ascii="黑体" w:eastAsia="黑体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2、项目支出：2020年预算数为570万元，是指单位为完成特定行政工作任务或事业发展目标而发生的支出，其中黑臭水体整治、污水处理厂扩容提标项目支出200.00万元，主要用于基础设施建设，建筑和市政基础设施工程施工图审查服务费支出85万元，主要用于委托业务费，污水管网维护、农村贫困人口住房保障（扶贫）、污水处理泵站运行经费支出285万元，主要用于基础设施建设、其他资本性支出。</w:t>
      </w:r>
    </w:p>
    <w:p w:rsidR="00F10095" w:rsidRDefault="005A7CAE" w:rsidP="000916F0">
      <w:pPr>
        <w:widowControl/>
        <w:spacing w:line="620" w:lineRule="exact"/>
        <w:ind w:firstLineChars="200" w:firstLine="640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四、政府性基金预算收支情况</w:t>
      </w:r>
    </w:p>
    <w:p w:rsidR="00F10095" w:rsidRDefault="005A7CAE" w:rsidP="000916F0">
      <w:pPr>
        <w:widowControl/>
        <w:spacing w:line="62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 xml:space="preserve">    2020年本部门没有政府性基金预算收入，相应没有安排政府性基金预算支出。</w:t>
      </w:r>
    </w:p>
    <w:p w:rsidR="00F10095" w:rsidRDefault="005A7CAE" w:rsidP="000916F0">
      <w:pPr>
        <w:spacing w:line="620" w:lineRule="exact"/>
        <w:ind w:firstLineChars="200"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五、其他重要事项的情况说明</w:t>
      </w:r>
    </w:p>
    <w:p w:rsidR="00F10095" w:rsidRDefault="005A7CAE" w:rsidP="000916F0">
      <w:pPr>
        <w:spacing w:line="62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1、机关运行经费：2020年机关运行经费为</w:t>
      </w:r>
      <w:r w:rsidR="00BB5432">
        <w:rPr>
          <w:rFonts w:ascii="仿宋_GB2312" w:eastAsia="仿宋_GB2312" w:hAnsi="宋体" w:hint="eastAsia"/>
          <w:kern w:val="0"/>
          <w:sz w:val="32"/>
          <w:szCs w:val="32"/>
        </w:rPr>
        <w:t>207.63</w:t>
      </w:r>
      <w:r>
        <w:rPr>
          <w:rFonts w:ascii="仿宋_GB2312" w:eastAsia="仿宋_GB2312" w:hAnsi="宋体" w:hint="eastAsia"/>
          <w:kern w:val="0"/>
          <w:sz w:val="32"/>
          <w:szCs w:val="32"/>
        </w:rPr>
        <w:t>万元，比2019年预算减少</w:t>
      </w:r>
      <w:r w:rsidR="00B573E2">
        <w:rPr>
          <w:rFonts w:ascii="仿宋_GB2312" w:eastAsia="仿宋_GB2312" w:hAnsi="宋体" w:hint="eastAsia"/>
          <w:kern w:val="0"/>
          <w:sz w:val="32"/>
          <w:szCs w:val="32"/>
        </w:rPr>
        <w:t>46.65</w:t>
      </w:r>
      <w:r>
        <w:rPr>
          <w:rFonts w:ascii="仿宋_GB2312" w:eastAsia="仿宋_GB2312" w:hAnsi="宋体" w:hint="eastAsia"/>
          <w:kern w:val="0"/>
          <w:sz w:val="32"/>
          <w:szCs w:val="32"/>
        </w:rPr>
        <w:t>万元。减少原因是今年没有信息化经费支出。</w:t>
      </w:r>
    </w:p>
    <w:p w:rsidR="00F10095" w:rsidRDefault="005A7CAE" w:rsidP="000916F0">
      <w:pPr>
        <w:spacing w:line="62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2、“三公”经费：2020年“三公”经费预算数为</w:t>
      </w:r>
      <w:r w:rsidR="00653771">
        <w:rPr>
          <w:rFonts w:ascii="仿宋_GB2312" w:eastAsia="仿宋_GB2312" w:hAnsi="宋体" w:hint="eastAsia"/>
          <w:kern w:val="0"/>
          <w:sz w:val="32"/>
          <w:szCs w:val="32"/>
        </w:rPr>
        <w:t>18.98</w:t>
      </w:r>
      <w:r>
        <w:rPr>
          <w:rFonts w:ascii="仿宋_GB2312" w:eastAsia="仿宋_GB2312" w:hAnsi="宋体" w:hint="eastAsia"/>
          <w:kern w:val="0"/>
          <w:sz w:val="32"/>
          <w:szCs w:val="32"/>
        </w:rPr>
        <w:t>万元，其中公务接待费15.15万元，公务用车购置及运行费3.83万元。2020年“三公”经费公务用车购置及运行费预算与2019年持平、公务接待费比上年减少</w:t>
      </w:r>
      <w:r w:rsidR="00653771">
        <w:rPr>
          <w:rFonts w:ascii="仿宋_GB2312" w:eastAsia="仿宋_GB2312" w:hAnsi="宋体" w:hint="eastAsia"/>
          <w:kern w:val="0"/>
          <w:sz w:val="32"/>
          <w:szCs w:val="32"/>
        </w:rPr>
        <w:t>22.85</w:t>
      </w:r>
      <w:r>
        <w:rPr>
          <w:rFonts w:ascii="仿宋_GB2312" w:eastAsia="仿宋_GB2312" w:hAnsi="宋体" w:hint="eastAsia"/>
          <w:kern w:val="0"/>
          <w:sz w:val="32"/>
          <w:szCs w:val="32"/>
        </w:rPr>
        <w:t>万元，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主要是厉行节约，规范管理，进一步压缩三公经费</w:t>
      </w:r>
      <w:r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F10095" w:rsidRDefault="005A7CAE" w:rsidP="000916F0">
      <w:pPr>
        <w:widowControl/>
        <w:spacing w:line="62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3、一般性支出情况：</w:t>
      </w:r>
      <w:r>
        <w:rPr>
          <w:rFonts w:ascii="Times New Roman" w:eastAsia="宋体" w:hAnsi="Times New Roman" w:cs="Times New Roman"/>
          <w:kern w:val="0"/>
          <w:sz w:val="31"/>
          <w:szCs w:val="31"/>
        </w:rPr>
        <w:t xml:space="preserve">2020 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年本部门会议费预算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6.50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万元， 拟召开</w:t>
      </w:r>
      <w:r w:rsidR="0000623C">
        <w:rPr>
          <w:rFonts w:ascii="仿宋_GB2312" w:eastAsia="仿宋_GB2312" w:hAnsi="仿宋_GB2312" w:cs="仿宋_GB2312" w:hint="eastAsia"/>
          <w:kern w:val="0"/>
          <w:sz w:val="31"/>
          <w:szCs w:val="31"/>
        </w:rPr>
        <w:t>三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等会议，人数约</w:t>
      </w:r>
      <w:r w:rsidR="005E7AA4">
        <w:rPr>
          <w:rFonts w:ascii="仿宋_GB2312" w:eastAsia="仿宋_GB2312" w:hAnsi="仿宋_GB2312" w:cs="仿宋_GB2312" w:hint="eastAsia"/>
          <w:kern w:val="0"/>
          <w:sz w:val="31"/>
          <w:szCs w:val="31"/>
        </w:rPr>
        <w:t>120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人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；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培训费预算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2.00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万元，拟开展等培训，人数</w:t>
      </w:r>
      <w:r w:rsidR="00716C13">
        <w:rPr>
          <w:rFonts w:ascii="仿宋_GB2312" w:eastAsia="仿宋_GB2312" w:hAnsi="仿宋_GB2312" w:cs="仿宋_GB2312" w:hint="eastAsia"/>
          <w:kern w:val="0"/>
          <w:sz w:val="31"/>
          <w:szCs w:val="31"/>
        </w:rPr>
        <w:t>25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人次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；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未计划举办节庆、晚会、论坛、赛事活动。</w:t>
      </w:r>
    </w:p>
    <w:p w:rsidR="00F10095" w:rsidRDefault="005A7CAE" w:rsidP="000916F0">
      <w:pPr>
        <w:spacing w:line="62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4、政府采购情况：2020年我单位政府采购预算为200.00万元，其中，政府采购货物预算</w:t>
      </w:r>
      <w:r w:rsidR="0000623C">
        <w:rPr>
          <w:rFonts w:ascii="仿宋_GB2312" w:eastAsia="仿宋_GB2312" w:hAnsi="宋体" w:hint="eastAsia"/>
          <w:kern w:val="0"/>
          <w:sz w:val="32"/>
          <w:szCs w:val="32"/>
        </w:rPr>
        <w:t>200万元</w:t>
      </w:r>
      <w:r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F10095" w:rsidRDefault="005A7CAE" w:rsidP="000916F0">
      <w:pPr>
        <w:widowControl/>
        <w:spacing w:line="62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 xml:space="preserve">    5、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 xml:space="preserve">国有资产占用使用情况说明：截至 </w:t>
      </w:r>
      <w:r>
        <w:rPr>
          <w:rFonts w:ascii="Times New Roman" w:eastAsia="宋体" w:hAnsi="Times New Roman" w:cs="Times New Roman"/>
          <w:kern w:val="0"/>
          <w:sz w:val="31"/>
          <w:szCs w:val="31"/>
        </w:rPr>
        <w:t>20</w:t>
      </w:r>
      <w:r>
        <w:rPr>
          <w:rFonts w:ascii="Times New Roman" w:eastAsia="宋体" w:hAnsi="Times New Roman" w:cs="Times New Roman" w:hint="eastAsia"/>
          <w:kern w:val="0"/>
          <w:sz w:val="31"/>
          <w:szCs w:val="31"/>
        </w:rPr>
        <w:t>19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年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12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月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31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日，共有车辆</w:t>
      </w:r>
      <w:bookmarkStart w:id="0" w:name="_GoBack"/>
      <w:bookmarkEnd w:id="0"/>
      <w:r w:rsidR="00805531">
        <w:rPr>
          <w:rFonts w:ascii="仿宋_GB2312" w:eastAsia="仿宋_GB2312" w:hAnsi="仿宋_GB2312" w:cs="仿宋_GB2312" w:hint="eastAsia"/>
          <w:kern w:val="0"/>
          <w:sz w:val="31"/>
          <w:szCs w:val="31"/>
        </w:rPr>
        <w:t>1</w:t>
      </w:r>
      <w:r w:rsidR="00B41787">
        <w:rPr>
          <w:rFonts w:ascii="仿宋_GB2312" w:eastAsia="仿宋_GB2312" w:hAnsi="仿宋_GB2312" w:cs="仿宋_GB2312"/>
          <w:kern w:val="0"/>
          <w:sz w:val="31"/>
          <w:szCs w:val="31"/>
        </w:rPr>
        <w:t>辆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。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我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单位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没有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价值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50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万元以上通用设备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和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>单位价值</w:t>
      </w:r>
      <w:r>
        <w:rPr>
          <w:rFonts w:ascii="仿宋_GB2312" w:eastAsia="仿宋_GB2312" w:hAnsi="仿宋_GB2312" w:cs="仿宋_GB2312" w:hint="eastAsia"/>
          <w:kern w:val="0"/>
          <w:sz w:val="31"/>
          <w:szCs w:val="31"/>
        </w:rPr>
        <w:t>100</w:t>
      </w:r>
      <w:r>
        <w:rPr>
          <w:rFonts w:ascii="仿宋_GB2312" w:eastAsia="仿宋_GB2312" w:hAnsi="仿宋_GB2312" w:cs="仿宋_GB2312"/>
          <w:kern w:val="0"/>
          <w:sz w:val="31"/>
          <w:szCs w:val="31"/>
        </w:rPr>
        <w:t xml:space="preserve">万元以上专用设备。 </w:t>
      </w:r>
    </w:p>
    <w:p w:rsidR="00F10095" w:rsidRDefault="005A7CAE" w:rsidP="000916F0">
      <w:pPr>
        <w:spacing w:line="620" w:lineRule="exact"/>
        <w:ind w:firstLineChars="200" w:firstLine="640"/>
        <w:jc w:val="left"/>
        <w:rPr>
          <w:rFonts w:ascii="黑体" w:eastAsia="黑体" w:hAnsi="宋体"/>
          <w:kern w:val="0"/>
          <w:sz w:val="32"/>
          <w:szCs w:val="32"/>
        </w:rPr>
      </w:pPr>
      <w:r>
        <w:rPr>
          <w:rFonts w:ascii="黑体" w:eastAsia="黑体" w:hAnsi="宋体" w:hint="eastAsia"/>
          <w:kern w:val="0"/>
          <w:sz w:val="32"/>
          <w:szCs w:val="32"/>
        </w:rPr>
        <w:t>六、名词解释</w:t>
      </w:r>
    </w:p>
    <w:p w:rsidR="00F10095" w:rsidRDefault="005A7CAE" w:rsidP="000916F0">
      <w:pPr>
        <w:spacing w:line="62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1、机关运行经费：是指各部门的公用经费，包括办公</w:t>
      </w:r>
      <w:r>
        <w:rPr>
          <w:rFonts w:ascii="仿宋_GB2312" w:eastAsia="仿宋_GB2312" w:hAnsi="宋体" w:hint="eastAsia"/>
          <w:kern w:val="0"/>
          <w:sz w:val="32"/>
          <w:szCs w:val="32"/>
        </w:rPr>
        <w:lastRenderedPageBreak/>
        <w:t>及印刷费、邮电费、差旅费、会议费、福利费、日常维修费、专用资料及一般设备购置费、办公用房水电费、办公用房取暖费、办公用房物业管理费、公务用车运行维护费以及其他费用。</w:t>
      </w:r>
      <w:r>
        <w:rPr>
          <w:rFonts w:ascii="仿宋_GB2312" w:eastAsia="仿宋_GB2312" w:hAnsi="宋体" w:hint="eastAsia"/>
          <w:kern w:val="0"/>
          <w:sz w:val="32"/>
          <w:szCs w:val="32"/>
        </w:rPr>
        <w:t> </w:t>
      </w:r>
    </w:p>
    <w:p w:rsidR="00F10095" w:rsidRDefault="005A7CAE" w:rsidP="000916F0">
      <w:pPr>
        <w:spacing w:line="62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2、“三公”经费：纳入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  <w:r>
        <w:rPr>
          <w:rFonts w:ascii="仿宋_GB2312" w:eastAsia="仿宋_GB2312" w:hAnsi="宋体" w:hint="eastAsia"/>
          <w:kern w:val="0"/>
          <w:sz w:val="32"/>
          <w:szCs w:val="32"/>
        </w:rPr>
        <w:t> </w:t>
      </w:r>
    </w:p>
    <w:p w:rsidR="00F10095" w:rsidRDefault="00F10095"/>
    <w:sectPr w:rsidR="00F10095" w:rsidSect="00F100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085" w:rsidRDefault="00F74085" w:rsidP="00E612DB">
      <w:r>
        <w:separator/>
      </w:r>
    </w:p>
  </w:endnote>
  <w:endnote w:type="continuationSeparator" w:id="0">
    <w:p w:rsidR="00F74085" w:rsidRDefault="00F74085" w:rsidP="00E61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085" w:rsidRDefault="00F74085" w:rsidP="00E612DB">
      <w:r>
        <w:separator/>
      </w:r>
    </w:p>
  </w:footnote>
  <w:footnote w:type="continuationSeparator" w:id="0">
    <w:p w:rsidR="00F74085" w:rsidRDefault="00F74085" w:rsidP="00E61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8C75E25"/>
    <w:rsid w:val="0000623C"/>
    <w:rsid w:val="000347E8"/>
    <w:rsid w:val="000916F0"/>
    <w:rsid w:val="00097021"/>
    <w:rsid w:val="000C71FD"/>
    <w:rsid w:val="001165C4"/>
    <w:rsid w:val="0018439A"/>
    <w:rsid w:val="001921FF"/>
    <w:rsid w:val="002568F8"/>
    <w:rsid w:val="00376E22"/>
    <w:rsid w:val="00392F2E"/>
    <w:rsid w:val="003B1E05"/>
    <w:rsid w:val="00463F50"/>
    <w:rsid w:val="00523979"/>
    <w:rsid w:val="00567BF7"/>
    <w:rsid w:val="005A7CAE"/>
    <w:rsid w:val="005E7AA4"/>
    <w:rsid w:val="00631A3A"/>
    <w:rsid w:val="00653771"/>
    <w:rsid w:val="00716C13"/>
    <w:rsid w:val="00721F41"/>
    <w:rsid w:val="00805531"/>
    <w:rsid w:val="008212BD"/>
    <w:rsid w:val="008E3811"/>
    <w:rsid w:val="00932903"/>
    <w:rsid w:val="00935A4A"/>
    <w:rsid w:val="00937933"/>
    <w:rsid w:val="009B1342"/>
    <w:rsid w:val="00A02A35"/>
    <w:rsid w:val="00AC66B9"/>
    <w:rsid w:val="00AC712C"/>
    <w:rsid w:val="00B41787"/>
    <w:rsid w:val="00B573E2"/>
    <w:rsid w:val="00B874EB"/>
    <w:rsid w:val="00BA198B"/>
    <w:rsid w:val="00BB5432"/>
    <w:rsid w:val="00BD5B9A"/>
    <w:rsid w:val="00C0147D"/>
    <w:rsid w:val="00DD5F65"/>
    <w:rsid w:val="00E612DB"/>
    <w:rsid w:val="00F10095"/>
    <w:rsid w:val="00F74085"/>
    <w:rsid w:val="035F1D41"/>
    <w:rsid w:val="0493347D"/>
    <w:rsid w:val="0CCE2DE0"/>
    <w:rsid w:val="139350DC"/>
    <w:rsid w:val="15D2205D"/>
    <w:rsid w:val="1B876975"/>
    <w:rsid w:val="25222CF4"/>
    <w:rsid w:val="253E38F0"/>
    <w:rsid w:val="26DF4AA4"/>
    <w:rsid w:val="29537F65"/>
    <w:rsid w:val="33F75528"/>
    <w:rsid w:val="34D96FB6"/>
    <w:rsid w:val="3B3C39B8"/>
    <w:rsid w:val="3F870FA4"/>
    <w:rsid w:val="42A146C0"/>
    <w:rsid w:val="432D34DA"/>
    <w:rsid w:val="46784AC8"/>
    <w:rsid w:val="47C50CF5"/>
    <w:rsid w:val="47FF0457"/>
    <w:rsid w:val="4EA63E4C"/>
    <w:rsid w:val="52595583"/>
    <w:rsid w:val="53560643"/>
    <w:rsid w:val="57F318D0"/>
    <w:rsid w:val="5B174B77"/>
    <w:rsid w:val="647148F0"/>
    <w:rsid w:val="678D2522"/>
    <w:rsid w:val="68E93E01"/>
    <w:rsid w:val="69D67E15"/>
    <w:rsid w:val="6AE3772B"/>
    <w:rsid w:val="707865F0"/>
    <w:rsid w:val="71BF58F1"/>
    <w:rsid w:val="78C75E25"/>
    <w:rsid w:val="7A5D28A5"/>
    <w:rsid w:val="7BD7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009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612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612D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E61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612D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jzhs</dc:creator>
  <cp:lastModifiedBy>Administrator</cp:lastModifiedBy>
  <cp:revision>36</cp:revision>
  <cp:lastPrinted>2020-06-08T07:18:00Z</cp:lastPrinted>
  <dcterms:created xsi:type="dcterms:W3CDTF">2020-06-18T09:15:00Z</dcterms:created>
  <dcterms:modified xsi:type="dcterms:W3CDTF">2020-06-24T02:02:00Z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