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77" w:rsidRDefault="00E06377" w:rsidP="00E06377">
      <w:pPr>
        <w:pStyle w:val="Heading1"/>
        <w:spacing w:line="600" w:lineRule="exact"/>
        <w:ind w:left="2812" w:right="221" w:hanging="2580"/>
        <w:jc w:val="center"/>
        <w:rPr>
          <w:rFonts w:hint="eastAsia"/>
          <w:i w:val="0"/>
        </w:rPr>
      </w:pPr>
      <w:r>
        <w:rPr>
          <w:rFonts w:hint="eastAsia"/>
          <w:i w:val="0"/>
          <w:spacing w:val="-4"/>
        </w:rPr>
        <w:t>2023</w:t>
      </w:r>
      <w:r>
        <w:rPr>
          <w:rFonts w:hint="eastAsia"/>
          <w:i w:val="0"/>
          <w:spacing w:val="-11"/>
        </w:rPr>
        <w:t>年靖州县城区义务教育阶段招生入学</w:t>
      </w:r>
    </w:p>
    <w:p w:rsidR="00E06377" w:rsidRDefault="00E06377" w:rsidP="00E06377">
      <w:pPr>
        <w:pStyle w:val="Heading1"/>
        <w:spacing w:line="600" w:lineRule="exact"/>
        <w:ind w:left="2812" w:right="221" w:hanging="2580"/>
        <w:jc w:val="center"/>
        <w:rPr>
          <w:rFonts w:hint="eastAsia"/>
          <w:sz w:val="38"/>
          <w:szCs w:val="38"/>
        </w:rPr>
      </w:pPr>
      <w:r>
        <w:rPr>
          <w:rFonts w:hint="eastAsia"/>
          <w:i w:val="0"/>
        </w:rPr>
        <w:t>报   名   须   知</w:t>
      </w:r>
    </w:p>
    <w:p w:rsidR="00E06377" w:rsidRDefault="00E06377" w:rsidP="00E06377">
      <w:pPr>
        <w:pStyle w:val="a3"/>
        <w:spacing w:before="0" w:after="0" w:afterAutospacing="0" w:line="600" w:lineRule="exact"/>
        <w:ind w:left="0" w:firstLineChars="200" w:firstLine="643"/>
        <w:jc w:val="both"/>
        <w:rPr>
          <w:rFonts w:ascii="仿宋" w:eastAsia="仿宋" w:hAnsi="仿宋" w:hint="eastAsia"/>
          <w:b/>
          <w:bCs/>
        </w:rPr>
      </w:pPr>
    </w:p>
    <w:p w:rsidR="00E06377" w:rsidRPr="00E06377" w:rsidRDefault="00E06377" w:rsidP="00E06377">
      <w:pPr>
        <w:pStyle w:val="a3"/>
        <w:spacing w:before="0" w:after="0" w:afterAutospacing="0" w:line="600" w:lineRule="exact"/>
        <w:ind w:left="0" w:firstLineChars="200" w:firstLine="640"/>
        <w:jc w:val="both"/>
        <w:rPr>
          <w:rFonts w:ascii="黑体" w:eastAsia="黑体" w:hAnsi="黑体" w:hint="eastAsia"/>
          <w:bCs/>
        </w:rPr>
      </w:pPr>
      <w:r w:rsidRPr="00E06377">
        <w:rPr>
          <w:rFonts w:ascii="黑体" w:eastAsia="黑体" w:hAnsi="黑体" w:hint="eastAsia"/>
          <w:bCs/>
        </w:rPr>
        <w:t>一、报名流程及时间安排</w:t>
      </w:r>
    </w:p>
    <w:p w:rsidR="00E06377" w:rsidRPr="00E06377" w:rsidRDefault="00E06377" w:rsidP="00E06377">
      <w:pPr>
        <w:pStyle w:val="a3"/>
        <w:spacing w:before="0" w:after="0" w:afterAutospacing="0" w:line="600" w:lineRule="exact"/>
        <w:ind w:left="0" w:firstLineChars="200" w:firstLine="643"/>
        <w:jc w:val="both"/>
        <w:rPr>
          <w:rFonts w:ascii="楷体" w:eastAsia="楷体" w:hAnsi="楷体" w:hint="eastAsia"/>
          <w:b/>
          <w:bCs/>
        </w:rPr>
      </w:pPr>
      <w:r w:rsidRPr="00E06377">
        <w:rPr>
          <w:rFonts w:ascii="楷体" w:eastAsia="楷体" w:hAnsi="楷体" w:hint="eastAsia"/>
          <w:b/>
          <w:bCs/>
        </w:rPr>
        <w:t xml:space="preserve">（一）小学一年级 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Style w:val="15"/>
          <w:rFonts w:ascii="仿宋" w:eastAsia="仿宋" w:hAnsi="仿宋" w:hint="eastAsia"/>
          <w:sz w:val="32"/>
          <w:szCs w:val="32"/>
        </w:rPr>
        <w:t>2023年3月上旬，职成办下发《幼儿园幼升小花名册》样表，各幼儿园上报《幼儿园幼升小花名册》到职成办。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Style w:val="15"/>
          <w:rFonts w:ascii="仿宋" w:hAnsi="仿宋" w:hint="eastAsia"/>
        </w:rPr>
      </w:pPr>
      <w:r>
        <w:rPr>
          <w:rStyle w:val="15"/>
          <w:rFonts w:ascii="仿宋" w:eastAsia="仿宋" w:hAnsi="仿宋" w:hint="eastAsia"/>
          <w:sz w:val="32"/>
          <w:szCs w:val="32"/>
        </w:rPr>
        <w:t>2023年3月下旬教育局基教股下发《幼儿园2022年一年级新生上报表》进行摸底，由幼儿园统一填报，并指导家长理性填报初步志愿。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Style w:val="15"/>
          <w:rFonts w:ascii="仿宋" w:eastAsia="仿宋" w:hAnsi="仿宋" w:hint="eastAsia"/>
          <w:sz w:val="32"/>
          <w:szCs w:val="32"/>
        </w:rPr>
      </w:pPr>
      <w:r>
        <w:rPr>
          <w:rStyle w:val="15"/>
          <w:rFonts w:ascii="仿宋" w:eastAsia="仿宋" w:hAnsi="仿宋" w:hint="eastAsia"/>
          <w:sz w:val="32"/>
          <w:szCs w:val="32"/>
        </w:rPr>
        <w:t>2023年5月发布《2023年靖州县城区义务教育阶段招生入学实施方案》，告知城区一年及招生规模，招生条件、报名方式等。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Style w:val="15"/>
          <w:rFonts w:ascii="仿宋" w:eastAsia="仿宋" w:hAnsi="仿宋" w:hint="eastAsia"/>
          <w:sz w:val="32"/>
          <w:szCs w:val="32"/>
        </w:rPr>
      </w:pPr>
      <w:r>
        <w:rPr>
          <w:rStyle w:val="15"/>
          <w:rFonts w:ascii="仿宋" w:eastAsia="仿宋" w:hAnsi="仿宋" w:hint="eastAsia"/>
          <w:sz w:val="32"/>
          <w:szCs w:val="32"/>
        </w:rPr>
        <w:t>2023年6月中旬，家长</w:t>
      </w:r>
      <w:r>
        <w:rPr>
          <w:rStyle w:val="15"/>
          <w:rFonts w:ascii="仿宋" w:eastAsia="仿宋" w:hAnsi="仿宋" w:hint="eastAsia"/>
          <w:b/>
          <w:bCs/>
          <w:sz w:val="32"/>
          <w:szCs w:val="32"/>
        </w:rPr>
        <w:t>网上申请学位</w:t>
      </w:r>
      <w:r>
        <w:rPr>
          <w:rStyle w:val="15"/>
          <w:rFonts w:ascii="仿宋" w:eastAsia="仿宋" w:hAnsi="仿宋" w:hint="eastAsia"/>
          <w:sz w:val="32"/>
          <w:szCs w:val="32"/>
        </w:rPr>
        <w:t>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Style w:val="15"/>
          <w:rFonts w:ascii="仿宋" w:eastAsia="仿宋" w:hAnsi="仿宋" w:hint="eastAsia"/>
          <w:sz w:val="32"/>
          <w:szCs w:val="32"/>
        </w:rPr>
      </w:pPr>
      <w:r>
        <w:rPr>
          <w:rStyle w:val="15"/>
          <w:rFonts w:ascii="仿宋" w:eastAsia="仿宋" w:hAnsi="仿宋" w:hint="eastAsia"/>
          <w:sz w:val="32"/>
          <w:szCs w:val="32"/>
        </w:rPr>
        <w:t>2023年6－7月，家长准备就读符合条件证明材料（原件复印件），幼儿园初审，初审有疑问的指导家长到相关部门出具证明，幼儿园按要求整理好一生一档就读材料：一人一档编号，每生限报一校，验证原件，复印件备案存档；相关工作人员、学校分管领导签字备查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Style w:val="15"/>
          <w:rFonts w:ascii="仿宋" w:eastAsia="仿宋" w:hAnsi="仿宋" w:hint="eastAsia"/>
          <w:sz w:val="32"/>
          <w:szCs w:val="32"/>
        </w:rPr>
      </w:pPr>
      <w:r>
        <w:rPr>
          <w:rStyle w:val="15"/>
          <w:rFonts w:ascii="仿宋" w:eastAsia="仿宋" w:hAnsi="仿宋" w:hint="eastAsia"/>
          <w:sz w:val="32"/>
          <w:szCs w:val="32"/>
        </w:rPr>
        <w:t>外地转回城区符合就读条件的幼儿通过报名网站进行报名，按招生实际情况分配，服从调剂。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Style w:val="15"/>
          <w:rFonts w:ascii="仿宋" w:eastAsia="仿宋" w:hAnsi="仿宋" w:hint="eastAsia"/>
          <w:sz w:val="32"/>
          <w:szCs w:val="32"/>
        </w:rPr>
      </w:pPr>
      <w:r>
        <w:rPr>
          <w:rStyle w:val="15"/>
          <w:rFonts w:ascii="仿宋" w:eastAsia="仿宋" w:hAnsi="仿宋" w:hint="eastAsia"/>
          <w:sz w:val="32"/>
          <w:szCs w:val="32"/>
        </w:rPr>
        <w:t>教育局组织学校验证工作人员培训，并组织学校工作人员进行第一次验证（验证时间根据工作需要调整，以教育局安排</w:t>
      </w:r>
      <w:r>
        <w:rPr>
          <w:rStyle w:val="15"/>
          <w:rFonts w:ascii="仿宋" w:eastAsia="仿宋" w:hAnsi="仿宋" w:hint="eastAsia"/>
          <w:sz w:val="32"/>
          <w:szCs w:val="32"/>
        </w:rPr>
        <w:lastRenderedPageBreak/>
        <w:t>时间为准）：教育局对学校第一次已验证材料送交至有关部门（公安局、房产局、市场监管局、自然资源局）进行审核。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Style w:val="15"/>
          <w:rFonts w:ascii="仿宋" w:eastAsia="仿宋" w:hAnsi="仿宋" w:hint="eastAsia"/>
          <w:sz w:val="32"/>
          <w:szCs w:val="32"/>
        </w:rPr>
      </w:pPr>
      <w:r>
        <w:rPr>
          <w:rStyle w:val="15"/>
          <w:rFonts w:ascii="仿宋" w:eastAsia="仿宋" w:hAnsi="仿宋" w:hint="eastAsia"/>
          <w:sz w:val="32"/>
          <w:szCs w:val="32"/>
        </w:rPr>
        <w:t>2023年8月，公布符合入学条件人员录取名单并进行公示。8月30—31日一年级新生携带相关手续到学校报名。</w:t>
      </w:r>
    </w:p>
    <w:p w:rsidR="00E06377" w:rsidRPr="00E06377" w:rsidRDefault="00E06377" w:rsidP="00E06377">
      <w:pPr>
        <w:pStyle w:val="a3"/>
        <w:spacing w:before="0" w:after="0" w:afterAutospacing="0" w:line="600" w:lineRule="exact"/>
        <w:ind w:left="0" w:firstLineChars="200" w:firstLine="643"/>
        <w:jc w:val="both"/>
        <w:rPr>
          <w:rFonts w:ascii="楷体" w:eastAsia="楷体" w:hAnsi="楷体" w:hint="eastAsia"/>
          <w:b/>
          <w:bCs/>
        </w:rPr>
      </w:pPr>
      <w:r w:rsidRPr="00E06377">
        <w:rPr>
          <w:rFonts w:ascii="楷体" w:eastAsia="楷体" w:hAnsi="楷体" w:hint="eastAsia"/>
          <w:b/>
          <w:bCs/>
        </w:rPr>
        <w:t xml:space="preserve">（二）初中一年级 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2023年5月1日前，完成核对主城区小学毕业生人数；完成摸清建档立卡贫困户和易地搬迁户的应届小学毕业生统计。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2023年6月1日前，完成主城区小学摸清飞山户籍及居住地在飞山大道以西（以房产证和户口薄为准）的小学毕业生人数。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2023年6月5日前，完成就读学校志愿填报。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2023年8月1日前，对不在城区就读的符合城区及芙蓉学校入学条件的学生进行核对。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2023年8月18日—20日，对鹤山小学、乐群小学、飞山小学、土桥小学、江东小学、红心小学毕业年级学生就读初中学生进行指标分配，并完成随机派位。</w:t>
      </w:r>
    </w:p>
    <w:p w:rsidR="00E06377" w:rsidRDefault="00E06377" w:rsidP="00E06377">
      <w:pPr>
        <w:spacing w:line="600" w:lineRule="exact"/>
        <w:ind w:firstLineChars="200" w:firstLine="640"/>
        <w:jc w:val="both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2023年8月26日，完成发放录取通知书。</w:t>
      </w:r>
    </w:p>
    <w:p w:rsidR="00E06377" w:rsidRPr="00E06377" w:rsidRDefault="00E06377" w:rsidP="00E06377">
      <w:pPr>
        <w:pStyle w:val="a3"/>
        <w:spacing w:before="0" w:after="0" w:afterAutospacing="0" w:line="600" w:lineRule="exact"/>
        <w:ind w:left="0" w:firstLineChars="200" w:firstLine="640"/>
        <w:jc w:val="both"/>
        <w:rPr>
          <w:rFonts w:ascii="黑体" w:eastAsia="黑体" w:hAnsi="黑体" w:hint="eastAsia"/>
          <w:bCs/>
        </w:rPr>
      </w:pPr>
      <w:r w:rsidRPr="00E06377">
        <w:rPr>
          <w:rFonts w:ascii="黑体" w:eastAsia="黑体" w:hAnsi="黑体" w:hint="eastAsia"/>
          <w:bCs/>
        </w:rPr>
        <w:t xml:space="preserve">二、报名材料要求 </w:t>
      </w:r>
    </w:p>
    <w:p w:rsidR="00C67D2A" w:rsidRDefault="00E06377" w:rsidP="00E06377">
      <w:pPr>
        <w:pStyle w:val="a3"/>
        <w:spacing w:before="0" w:after="0" w:afterAutospacing="0" w:line="600" w:lineRule="exact"/>
        <w:ind w:left="0" w:firstLineChars="200" w:firstLine="640"/>
        <w:jc w:val="both"/>
      </w:pPr>
      <w:r>
        <w:rPr>
          <w:rFonts w:ascii="仿宋" w:eastAsia="仿宋" w:hAnsi="仿宋" w:hint="eastAsia"/>
        </w:rPr>
        <w:t>家长必须如实提供报名材料，凡查验出其中任何一项报名材料作假，靖州县城区户籍申请者不安排所申请的学校，非靖州县城区户籍将不予安排靖州县城区学位。办有营业执照但无实际经商行为的视为材料做假，不予安排靖州县城区学位。</w:t>
      </w:r>
    </w:p>
    <w:sectPr w:rsidR="00C67D2A" w:rsidSect="00E0637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06377"/>
    <w:rsid w:val="001C522D"/>
    <w:rsid w:val="001E4F11"/>
    <w:rsid w:val="003709BD"/>
    <w:rsid w:val="008E1180"/>
    <w:rsid w:val="00C707BF"/>
    <w:rsid w:val="00D7670D"/>
    <w:rsid w:val="00E06377"/>
    <w:rsid w:val="00EF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77"/>
    <w:pPr>
      <w:widowControl w:val="0"/>
      <w:spacing w:after="0" w:afterAutospacing="0" w:line="240" w:lineRule="auto"/>
      <w:jc w:val="left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E06377"/>
    <w:pPr>
      <w:spacing w:before="28" w:after="100" w:afterAutospacing="1"/>
      <w:ind w:left="106"/>
    </w:pPr>
    <w:rPr>
      <w:rFonts w:ascii="仿宋_GB2312" w:eastAsia="仿宋_GB2312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E06377"/>
    <w:rPr>
      <w:rFonts w:ascii="仿宋_GB2312" w:eastAsia="仿宋_GB2312" w:hAnsi="宋体" w:cs="Times New Roman"/>
      <w:kern w:val="0"/>
      <w:sz w:val="32"/>
      <w:szCs w:val="32"/>
    </w:rPr>
  </w:style>
  <w:style w:type="paragraph" w:customStyle="1" w:styleId="Heading1">
    <w:name w:val="Heading 1"/>
    <w:basedOn w:val="a"/>
    <w:rsid w:val="00E06377"/>
    <w:pPr>
      <w:outlineLvl w:val="1"/>
    </w:pPr>
    <w:rPr>
      <w:rFonts w:ascii="方正小标宋简体" w:eastAsia="方正小标宋简体" w:hAnsi="宋体"/>
      <w:i/>
      <w:sz w:val="44"/>
      <w:szCs w:val="44"/>
    </w:rPr>
  </w:style>
  <w:style w:type="character" w:customStyle="1" w:styleId="15">
    <w:name w:val="15"/>
    <w:basedOn w:val="a0"/>
    <w:rsid w:val="00E06377"/>
    <w:rPr>
      <w:rFonts w:ascii="Calibri" w:hAnsi="Calibri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495</Characters>
  <Application>Microsoft Office Word</Application>
  <DocSecurity>0</DocSecurity>
  <Lines>24</Lines>
  <Paragraphs>19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2023-05-30T09:29:00Z</dcterms:created>
  <dcterms:modified xsi:type="dcterms:W3CDTF">2023-05-30T09:30:00Z</dcterms:modified>
</cp:coreProperties>
</file>