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val="en-US" w:eastAsia="zh-CN"/>
        </w:rPr>
        <w:t>靖州苗族侗族自治县森林防火</w:t>
      </w:r>
    </w:p>
    <w:p>
      <w:pPr>
        <w:pStyle w:val="4"/>
        <w:bidi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举报奖励制度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32"/>
          <w:szCs w:val="32"/>
          <w:shd w:val="clear" w:fill="FFFFFF"/>
        </w:rPr>
        <w:t>为严厉打击野外用火行为，鼓励群众积极参与森林防火工作，及时发现和消除火灾隐患，预防和减少火灾事故的发生，根据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相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32"/>
          <w:szCs w:val="32"/>
          <w:shd w:val="clear" w:fill="FFFFFF"/>
        </w:rPr>
        <w:t>关法律法规和规范性文件，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奖励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森林防火期内举报违法用火行为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公布如下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举报范围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森林防火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禁火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林区内或距林缘100米范围内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32"/>
          <w:szCs w:val="32"/>
          <w:shd w:val="clear" w:fill="FFFFFF"/>
        </w:rPr>
        <w:t>违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《靖州苗族侗族自治县人民政府森林防火禁火令》相关规定违规野外用火的行为。</w:t>
      </w:r>
    </w:p>
    <w:p>
      <w:pPr>
        <w:autoSpaceDE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破坏森林防灭火宣传标识、护林房、通讯基站、水管网、储水设施、隔离网、防火通道等设施设备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autoSpaceDE w:val="0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（三）火情火灾的线索信息举报。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二、举报方式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举报人可通过拨打举报电话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或到举报地点当面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举报的方式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进行举报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举报时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简要介绍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违法违规行为或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火情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火灾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发生的具体情况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违法行为人相关信息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有条件的情况下通过拍摄照片或视频保留证据，并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留下举报人的联系方式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举报地点和电话：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1、靖州县森林防灭火办公室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万福路安居工程对面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县应急局215室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8330119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2、靖州县林业局办公室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地址：渠阳镇新建中路129号林业局311室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8224065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3、各乡镇、便民服务中心森林防火值班室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各乡镇人民政府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、便民服务中心值班电话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三、举报奖励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（一）举报上述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违规野外用火、破坏防火设施设备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经查证属实,给予第一时间举报人100元现金奖励。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（二）举报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火情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火灾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线索信息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，并举报出点火人具体信息的，经查证属实后，给予第一时间举报人500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-1000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元现金奖励。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举报人接到领奖通知后，应于30日内凭有效证件到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靖州县森林防火办公室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领取奖金。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同一线索，多人举报，奖励第一举报人。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机关事业单位人员、护林员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及相关责任人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不在奖励范围内。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四、保密措施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相关部门将严格落实举报人保密制度，严格保密举报人信息，如发生对举报人进行打击、报复的行为，公安机关将严厉依法予以打击。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希望社会各界积极参与，充分发挥社会公众监督作用，及时举报违规野外用火行为，共同维护森林资源，保障人民群众生命财产安全。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自发布之日起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420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靖州苗族侗族自治县林业局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420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2023年7月19日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right="0" w:rightChars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17" w:right="1814" w:bottom="198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56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Arial" w:cs="Arial"/>
        <w:spacing w:val="27"/>
        <w:sz w:val="28"/>
        <w:szCs w:val="28"/>
      </w:rPr>
      <w:t>-</w:t>
    </w:r>
    <w:r>
      <w:rPr>
        <w:rFonts w:ascii="Arial" w:hAnsi="Arial" w:eastAsia="Arial" w:cs="Arial"/>
        <w:spacing w:val="2"/>
        <w:sz w:val="28"/>
        <w:szCs w:val="28"/>
      </w:rPr>
      <w:t xml:space="preserve"> </w:t>
    </w:r>
    <w:r>
      <w:rPr>
        <w:rFonts w:ascii="Arial" w:hAnsi="Arial" w:eastAsia="Arial" w:cs="Arial"/>
        <w:spacing w:val="27"/>
        <w:sz w:val="28"/>
        <w:szCs w:val="28"/>
      </w:rPr>
      <w:t>2</w:t>
    </w:r>
    <w:r>
      <w:rPr>
        <w:rFonts w:ascii="Arial" w:hAnsi="Arial" w:eastAsia="Arial" w:cs="Arial"/>
        <w:spacing w:val="-1"/>
        <w:sz w:val="28"/>
        <w:szCs w:val="28"/>
      </w:rPr>
      <w:t xml:space="preserve"> </w:t>
    </w:r>
    <w:r>
      <w:rPr>
        <w:rFonts w:ascii="Arial" w:hAnsi="Arial" w:eastAsia="Arial" w:cs="Arial"/>
        <w:spacing w:val="27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9DD115"/>
    <w:multiLevelType w:val="singleLevel"/>
    <w:tmpl w:val="369DD1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DdiMTdjYTY2ZDVjNjA2MWNiYjNiM2U2OGQ3ZjgifQ=="/>
  </w:docVars>
  <w:rsids>
    <w:rsidRoot w:val="640E044D"/>
    <w:rsid w:val="0B723658"/>
    <w:rsid w:val="311F350B"/>
    <w:rsid w:val="640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样式 文字 + 首行缩进:  2 字符3"/>
    <w:basedOn w:val="1"/>
    <w:qFormat/>
    <w:uiPriority w:val="0"/>
    <w:pPr>
      <w:autoSpaceDE w:val="0"/>
      <w:autoSpaceDN w:val="0"/>
      <w:spacing w:line="360" w:lineRule="auto"/>
      <w:ind w:firstLine="200" w:firstLineChars="200"/>
      <w:jc w:val="left"/>
    </w:pPr>
    <w:rPr>
      <w:rFonts w:ascii="方正仿宋简体" w:hAnsi="方正仿宋简体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854</Characters>
  <Lines>0</Lines>
  <Paragraphs>0</Paragraphs>
  <TotalTime>0</TotalTime>
  <ScaleCrop>false</ScaleCrop>
  <LinksUpToDate>false</LinksUpToDate>
  <CharactersWithSpaces>859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2023-07-19T04:12:00Z</dcterms:created>
  <dc:creator>阳阳爸爸</dc:creator>
  <cp:lastModifiedBy>办公室(靖州县)</cp:lastModifiedBy>
  <dcterms:modified xsi:type="dcterms:W3CDTF">2023-07-19T08:18:58Z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6BA9B16624184BEA9408459EEEAC34DC_13</vt:lpwstr>
  </property>
</Properties>
</file>