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C3F77">
      <w:pPr>
        <w:spacing w:line="660" w:lineRule="exact"/>
        <w:ind w:right="-105" w:rightChars="-50"/>
        <w:rPr>
          <w:rFonts w:hint="eastAsia" w:eastAsia="仿宋_GB2312"/>
          <w:b/>
          <w:bCs/>
          <w:spacing w:val="-34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1：</w:t>
      </w:r>
      <w:bookmarkStart w:id="0" w:name="_GoBack"/>
      <w:r>
        <w:rPr>
          <w:rFonts w:hint="eastAsia" w:eastAsia="仿宋_GB2312"/>
          <w:b/>
          <w:bCs/>
          <w:spacing w:val="-34"/>
          <w:sz w:val="32"/>
          <w:szCs w:val="32"/>
          <w:lang w:val="en-US" w:eastAsia="zh-CN"/>
        </w:rPr>
        <w:t>靖州县2024年度第二批财政衔接推进乡村振兴补助资金（巩固拓展脱贫攻坚成果任务）项目计划明细表</w:t>
      </w:r>
      <w:bookmarkEnd w:id="0"/>
    </w:p>
    <w:tbl>
      <w:tblPr>
        <w:tblStyle w:val="2"/>
        <w:tblW w:w="162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22"/>
        <w:gridCol w:w="623"/>
        <w:gridCol w:w="1450"/>
        <w:gridCol w:w="2011"/>
        <w:gridCol w:w="720"/>
        <w:gridCol w:w="659"/>
        <w:gridCol w:w="915"/>
        <w:gridCol w:w="750"/>
        <w:gridCol w:w="2461"/>
        <w:gridCol w:w="1665"/>
        <w:gridCol w:w="1005"/>
        <w:gridCol w:w="960"/>
        <w:gridCol w:w="885"/>
        <w:gridCol w:w="832"/>
      </w:tblGrid>
      <w:tr w14:paraId="064D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乡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镇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村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名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筹资方式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时间进度(起止)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注</w:t>
            </w:r>
          </w:p>
        </w:tc>
      </w:tr>
      <w:tr w14:paraId="0CE0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C0F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41B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924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F4C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E24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718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4A8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BE8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8ED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EDF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96D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F4E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7E1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F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35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EE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7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625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BD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B9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B3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7E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AA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28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56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B3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1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5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89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E8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农村基础设施建设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279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A0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6B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6D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2F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CB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0E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9F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40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46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E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6A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3F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5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65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A8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E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23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E2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1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2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61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8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7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贯堡渡村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贯堡渡村老街沿河道路提质改造工程项目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道路硬化650米，宽3.5米，厚20厘米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贯堡渡村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巩固提升农村群众的安全出行，其中受益脱贫人口263名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巩固提升263名脱贫人口的安全出行。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太阳坪乡人民政府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湘财预〔2024〕81号</w:t>
            </w:r>
          </w:p>
        </w:tc>
      </w:tr>
      <w:tr w14:paraId="7706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23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77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农村供水保障设施建设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BB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76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7C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70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2F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07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FD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A2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9A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63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6D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上宝村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上宝村易地搬迁集中安置点自来水提质改造项目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文溪乡上宝村易迁点自来水提质改造项目，拟更换水管2400余米，增加易迁点居民供水量，方便群众生产生活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上宝村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改善易迁点群众生产生活条件，其中受益脱贫人口17户70人。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改善70名脱贫人口生产生活条件，促进稳定增收。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文溪乡人民政府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湘财预〔2024〕81号</w:t>
            </w:r>
          </w:p>
        </w:tc>
      </w:tr>
      <w:tr w14:paraId="5B9F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AC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B8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D1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17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03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2A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68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07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74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62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5D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F5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9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甘棠村集中安置点围墙维修项目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甘棠村安置点维修30米围墙，墙基堡坎10米。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保障易迁户住房安全人生安全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带动易迁群众灵活就业增收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甘棠镇人民政府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湘财预〔2024〕81号</w:t>
            </w:r>
          </w:p>
        </w:tc>
      </w:tr>
      <w:tr w14:paraId="55F7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FF4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2BD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农业生产发展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8C19"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44E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0C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700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6A3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F1A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CC3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D71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E47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15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9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611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EC3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65B3"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692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C6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BEF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58D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34E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D83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E7F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04E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85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5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贯堡渡村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贯堡渡村炎凰茯苓蛋鸡养殖基地建设项目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道路硬化1004米，宽3.5米，厚20里米以及附属设施建设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贯堡渡村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巩固提升农村群众的安全出行，其中受益脱贫人口263名。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巩固提升263名脱贫人口的安全出行。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太阳坪乡人民政府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湘财预〔2024〕81号</w:t>
            </w:r>
          </w:p>
        </w:tc>
      </w:tr>
      <w:tr w14:paraId="20CD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三锹乡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地笋村集体经济加塘腊肉加工基地建设项目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集体经济腊肉加工基地新建维修，护田堡坎300米。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地笋村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巩固提升310名群众的安全饮水，其中受益脱贫人口45名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为群众提供生产便利，增加群众收入，完善村集体经济发展基础建设，巩固脱贫成效。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三锹乡人民政府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湘财预〔2024〕81号</w:t>
            </w:r>
          </w:p>
        </w:tc>
      </w:tr>
      <w:tr w14:paraId="5500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源龙村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靖州县排牙山国有林场2024年欠发达国有林场巩固提升项目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发展林下种植中药材茯苓350亩10万窖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排牙山国有林场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发展中药材种植，促进欠发达林场高质量发展，带动已脱贫人口（监测人口）10人以上就近稳定务工增收，带动村民发展中药材种植，促进农村经济多元化发展。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发展中药材种植，促进欠发达林场高质量发展，带动以脱贫人口（监测人口）10名就近务工增收，带动村民发展中药材种植，促进农村经济多元化发展，巩固脱贫成效。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靖州县国家森林公园管理处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湘财预〔2024〕81号</w:t>
            </w:r>
          </w:p>
        </w:tc>
      </w:tr>
      <w:tr w14:paraId="3667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2024年发展庭院经济奖补项目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支持已脱贫人口、监测户及整户兜底户、重度残疾人户发展庭院经济，稳定增加收入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300元/户、1000元/户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实现4383户已脱贫户、监测户、整户低保户、重度残疾人及实现增收0.3万元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帮扶4383户监测户、整户低保户、重度残疾人及已脱贫户的持续增收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湘财预〔2024〕81号</w:t>
            </w:r>
          </w:p>
        </w:tc>
      </w:tr>
      <w:tr w14:paraId="4433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2024年高质量发展庭院经济养殖炎凰七彩蛋鸡项目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扶持全县有养殖意愿、有养殖条件及能力的监测户、整户低保户、重度残疾人户简称“两有户”，养殖炎凰茯苓七彩蛋鸡持续增收。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实现300余户监测户、整户低保户、重度残疾人及实现增收0.5万元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帮扶300余户监测户、整户低保户、重度残疾人的持续增收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湘财预〔2024〕82号</w:t>
            </w:r>
          </w:p>
        </w:tc>
      </w:tr>
      <w:tr w14:paraId="2564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34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FC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小额信贷贴息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11A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F2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B8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18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25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DD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89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31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A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32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E04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各相关乡镇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金融扶贫小额信贷贴息项目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为建档立卡脱贫户小额信贷贴息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按基准利率贴息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每户贷款脱贫户增收约400元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促进脱贫户增收，巩固脱贫质量。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湘财预〔2024〕81号（第一批安排35万）</w:t>
            </w:r>
          </w:p>
        </w:tc>
      </w:tr>
    </w:tbl>
    <w:p w14:paraId="4AF1D71E"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587" w:right="1871" w:bottom="1531" w:left="1701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zNWVhN2E3ZTEwZDJlMDJhOTIxMGY0MjFmYjRlNWEifQ=="/>
  </w:docVars>
  <w:rsids>
    <w:rsidRoot w:val="206310A7"/>
    <w:rsid w:val="0003043B"/>
    <w:rsid w:val="00055FDA"/>
    <w:rsid w:val="00636A7F"/>
    <w:rsid w:val="006A1A15"/>
    <w:rsid w:val="00C6336A"/>
    <w:rsid w:val="00CE367B"/>
    <w:rsid w:val="00ED2CAC"/>
    <w:rsid w:val="0401091B"/>
    <w:rsid w:val="04971E2E"/>
    <w:rsid w:val="050620E8"/>
    <w:rsid w:val="055D4938"/>
    <w:rsid w:val="0637640A"/>
    <w:rsid w:val="075C64A9"/>
    <w:rsid w:val="076B1CFB"/>
    <w:rsid w:val="083B3962"/>
    <w:rsid w:val="09A03EDE"/>
    <w:rsid w:val="0CFB58CF"/>
    <w:rsid w:val="0EE12E05"/>
    <w:rsid w:val="11683D3A"/>
    <w:rsid w:val="119609F0"/>
    <w:rsid w:val="11AB23E4"/>
    <w:rsid w:val="13051255"/>
    <w:rsid w:val="134F24D1"/>
    <w:rsid w:val="15391B70"/>
    <w:rsid w:val="1598015F"/>
    <w:rsid w:val="17575DF8"/>
    <w:rsid w:val="17D04E30"/>
    <w:rsid w:val="186B7654"/>
    <w:rsid w:val="1891364F"/>
    <w:rsid w:val="19E73463"/>
    <w:rsid w:val="1A0A7151"/>
    <w:rsid w:val="1B0E3AFF"/>
    <w:rsid w:val="1C476D29"/>
    <w:rsid w:val="1F6C5E57"/>
    <w:rsid w:val="20166850"/>
    <w:rsid w:val="206310A7"/>
    <w:rsid w:val="21635AC5"/>
    <w:rsid w:val="231132FF"/>
    <w:rsid w:val="231639F7"/>
    <w:rsid w:val="234529DF"/>
    <w:rsid w:val="25031944"/>
    <w:rsid w:val="25CB78C3"/>
    <w:rsid w:val="2661634B"/>
    <w:rsid w:val="270F224B"/>
    <w:rsid w:val="273870AC"/>
    <w:rsid w:val="282C0ECB"/>
    <w:rsid w:val="284E7A89"/>
    <w:rsid w:val="291C6C98"/>
    <w:rsid w:val="299813D0"/>
    <w:rsid w:val="2BEC6F33"/>
    <w:rsid w:val="2CDC12E3"/>
    <w:rsid w:val="2E28159E"/>
    <w:rsid w:val="2FAD16A2"/>
    <w:rsid w:val="300D4E4E"/>
    <w:rsid w:val="31CC1B2E"/>
    <w:rsid w:val="339A2E9C"/>
    <w:rsid w:val="34F97B5F"/>
    <w:rsid w:val="36455564"/>
    <w:rsid w:val="388D4D7E"/>
    <w:rsid w:val="3AF410E4"/>
    <w:rsid w:val="3CF67395"/>
    <w:rsid w:val="3E900B3A"/>
    <w:rsid w:val="453E18DA"/>
    <w:rsid w:val="47DE1152"/>
    <w:rsid w:val="486C4F2C"/>
    <w:rsid w:val="494C2F5F"/>
    <w:rsid w:val="4A772CC8"/>
    <w:rsid w:val="4B27466E"/>
    <w:rsid w:val="4B9304A5"/>
    <w:rsid w:val="4D336428"/>
    <w:rsid w:val="4EB62E28"/>
    <w:rsid w:val="4EC66640"/>
    <w:rsid w:val="4ED71445"/>
    <w:rsid w:val="4F434E5E"/>
    <w:rsid w:val="4F487256"/>
    <w:rsid w:val="501823CD"/>
    <w:rsid w:val="501C4F0D"/>
    <w:rsid w:val="53871085"/>
    <w:rsid w:val="54745318"/>
    <w:rsid w:val="55546D95"/>
    <w:rsid w:val="55C86740"/>
    <w:rsid w:val="56B20379"/>
    <w:rsid w:val="58C91128"/>
    <w:rsid w:val="59676C2B"/>
    <w:rsid w:val="5B714F51"/>
    <w:rsid w:val="5CBF573F"/>
    <w:rsid w:val="5CE930FB"/>
    <w:rsid w:val="5F0D588A"/>
    <w:rsid w:val="61265BEC"/>
    <w:rsid w:val="62816E52"/>
    <w:rsid w:val="66984D5E"/>
    <w:rsid w:val="670925E3"/>
    <w:rsid w:val="67BA708E"/>
    <w:rsid w:val="67F56318"/>
    <w:rsid w:val="680C3022"/>
    <w:rsid w:val="68474946"/>
    <w:rsid w:val="6BF54B38"/>
    <w:rsid w:val="6E940155"/>
    <w:rsid w:val="6EF3178D"/>
    <w:rsid w:val="6F2F210F"/>
    <w:rsid w:val="6F5558EE"/>
    <w:rsid w:val="729A33FC"/>
    <w:rsid w:val="75232716"/>
    <w:rsid w:val="753541F8"/>
    <w:rsid w:val="75F66C28"/>
    <w:rsid w:val="76054425"/>
    <w:rsid w:val="78921D26"/>
    <w:rsid w:val="7A543053"/>
    <w:rsid w:val="7ACD35DD"/>
    <w:rsid w:val="7C1A574C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2582</Words>
  <Characters>2847</Characters>
  <Lines>0</Lines>
  <Paragraphs>0</Paragraphs>
  <TotalTime>123</TotalTime>
  <ScaleCrop>false</ScaleCrop>
  <LinksUpToDate>false</LinksUpToDate>
  <CharactersWithSpaces>3003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2022-10-17T03:20:00Z</dcterms:created>
  <dc:creator>明文彬</dc:creator>
  <cp:lastModifiedBy>慎独</cp:lastModifiedBy>
  <cp:lastPrinted>2024-09-18T01:02:00Z</cp:lastPrinted>
  <dcterms:modified xsi:type="dcterms:W3CDTF">2024-09-24T03:08:00Z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3139AFFD49C04D3897055633C604C010</vt:lpwstr>
  </property>
</Properties>
</file>