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sz w:val="84"/>
          <w:szCs w:val="84"/>
        </w:rPr>
      </w:pPr>
      <w:r>
        <w:rPr>
          <w:rFonts w:hint="eastAsia"/>
          <w:sz w:val="84"/>
          <w:szCs w:val="84"/>
          <w:lang w:eastAsia="zh-CN"/>
        </w:rPr>
        <w:t>靖州苗族侗族自治县应急管理局</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第一部分靖州苗族侗族自治县应急管理局单位概况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靖州苗族侗族自治县应急管理局</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（一）负责应急管理工作，指导全县各乡镇各部门应对安全生产类、自然灾害类等突发事件和综合防灾减灾救灾工作。负责安全生产综合监督管理和矿山、危险化学品、烟花爆竹行业安全生产监督管理工作。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贯彻实施相关法律法规、部门规章、规程和标准，组织编制全县应急体系建设、安全生产和综合防灾减灾规划，根据国家相关政策、法律法规、规章及上级有关文件组织起草相关实施办法草案，组织拟订有关规程和标准并监督实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指导应急预案体系建设，建立完善事故灾难和自然灾害分级应对制度，组织编制靖州苗族侗族自治县总体应急预案和安全生产类、自然灾害类专项预案，综合协调应急预案衔接工作，组织开展预案演练，推动应急避难设施建设。</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（四）牵头推进全县统一的应急管理信息系统建设，负责信息传输渠道的规划和布局，建立监测预警和灾情报告制度，健全自然灾害信息资源获取和共享机制，依法统一发布灾情。</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组织指导协调安全生产类、自然灾害类等突发事件应急救援，承担县应对较大灾害指挥部工作，综合研判突发事件发展态势并提出应对建议，协助县委、县人民政府指定的负责同志组织一般及以上灾害应急处置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（六）统一协调指挥各类应急专业队伍，建立应急协调联动机制，推进指挥平台对接，负责做好有关队伍参与应急救援的衔接工作。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统筹全县应急救援力量建设，负责消防、森林火灾扑救、抗洪抢险、地震和地质灾害救援、生产安全事故救援等专业应急救援力量建设，依权限做好综合性应急救援队伍建设的相关工作，指导全县社会应急救援力量建设。</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（八）负责全县消防管理有关工作，指导、监督全县消防管理工作，指导全县火灾预防、火灾扑救等工作。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（九）指导协调全县森林和草原火灾、水旱灾害、地震和地质灾害等防治工作，负责自然灾害综合监测预警工作，指导开展自然灾害综合风险评估工作。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（十）组织协调灾害救助工作，组织指导灾情核查、损失评估、救灾捐赠工作，按权限管理分配中央、省及市下达和县级救灾款物并监督使用。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（十一）依法行使安全生产综合监督管理职权，指导协调、监督检查县政府有关部门和各乡镇安全生产工作，组织开展安全生产巡查、考核工作。承担县安全生产委员会办公室日常工作。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二）按照分级、属地原则，依法监督检查矿山、危险化学品、烟花爆竹等行业生产经营单位贯彻执行安全生产法律法规情况及其安全生产条件和有关设备（特种设备除外）、材料、劳动防护用品的安全生产管理工作。负责监督管理矿山、危险化学品、烟花爆竹行业县属企业安全生产工作。依法组织并指导监督实施安全生产准入制度。负责危险化学品安全监督管理综合工作和烟花爆竹安全生产监督管理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（十三）负责全县煤矿安全生产地方监管和煤矿安全基础管理监督指导工作。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（十四）依法组织指导生产安全事故调查处理，监督事故查处和责任追究落实情况。组织开展自然灾害类突发事件的调查评估工作。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（十五）开展应急管理对外交流与合作，组织参与安全生产类、自然灾害类等突发事件的对外救援工作。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（十六）制定全县应急物资储备和应急救援装备规划并组织实施，会同县发改局等部门建立健全应急物资信息平台和调拨制度，在救灾时统一调度。</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（十七）负责应急管理、安全生产宣传教育和培训工作，组织指导应急管理、安全生产的科学技术研究、推广应用和信息化建设工作。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（十八）承担县防汛抗旱指挥部日常工作，协调县防汛抗旱指挥部成员单位的相关工作，组织执行国家防汛抗旱总指挥部、相关流域防汛抗旱指挥机构和省、市、县防汛抗旱指挥部的指示、命令。</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九）指导督促特种作业人员（特种设备作业人员除外）和落实危险物品的生产、经营、储存单位以及矿山、金属冶炼等单位主要负责人、安全生产管理人员的安全资格考核工作，监督检查指导工矿商贸生产经营单位安全生产教育培训工作。监督管理安全生产社会中介机构和安全评价工作。</w:t>
      </w:r>
    </w:p>
    <w:p>
      <w:pPr>
        <w:spacing w:line="600" w:lineRule="exact"/>
        <w:ind w:firstLine="640" w:firstLineChars="200"/>
        <w:rPr>
          <w:rFonts w:hint="eastAsia" w:ascii="楷体_GB2312" w:hAnsi="宋体" w:eastAsia="楷体_GB2312"/>
          <w:b/>
          <w:bCs/>
          <w:kern w:val="0"/>
          <w:sz w:val="32"/>
          <w:szCs w:val="32"/>
        </w:rPr>
      </w:pPr>
      <w:r>
        <w:rPr>
          <w:rFonts w:hint="eastAsia" w:ascii="仿宋" w:hAnsi="仿宋" w:eastAsia="仿宋" w:cs="仿宋"/>
          <w:sz w:val="32"/>
          <w:szCs w:val="32"/>
        </w:rPr>
        <w:t>（二十）完成县委、县人民政府交办的其他任务。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pacing w:line="600" w:lineRule="exact"/>
        <w:ind w:firstLine="643" w:firstLineChars="200"/>
        <w:rPr>
          <w:rFonts w:hint="eastAsia" w:ascii="仿宋" w:hAnsi="仿宋" w:eastAsia="仿宋" w:cs="仿宋"/>
          <w:sz w:val="32"/>
          <w:szCs w:val="32"/>
        </w:rPr>
      </w:pPr>
      <w:r>
        <w:rPr>
          <w:rFonts w:hint="eastAsia" w:ascii="楷体_GB2312" w:hAnsi="宋体" w:eastAsia="楷体_GB2312"/>
          <w:b/>
          <w:bCs/>
          <w:kern w:val="0"/>
          <w:sz w:val="32"/>
          <w:szCs w:val="32"/>
        </w:rPr>
        <w:t>（一）内设机构设置。</w:t>
      </w:r>
      <w:r>
        <w:rPr>
          <w:rFonts w:hint="eastAsia" w:eastAsia="仿宋_GB2312"/>
          <w:sz w:val="32"/>
          <w:szCs w:val="32"/>
        </w:rPr>
        <w:t>靖州县应急管理局</w:t>
      </w:r>
      <w:r>
        <w:rPr>
          <w:rFonts w:eastAsia="仿宋_GB2312"/>
          <w:bCs/>
          <w:kern w:val="0"/>
          <w:sz w:val="32"/>
          <w:szCs w:val="32"/>
        </w:rPr>
        <w:t>内设机构包括：</w:t>
      </w:r>
      <w:r>
        <w:rPr>
          <w:rFonts w:hint="eastAsia" w:ascii="仿宋" w:hAnsi="仿宋" w:eastAsia="仿宋" w:cs="仿宋"/>
          <w:sz w:val="32"/>
          <w:szCs w:val="32"/>
        </w:rPr>
        <w:t>办公室、应急指挥中心（科技和信息化股、风险监测和综合减灾股）、人事股（规划财务股）、救援协调和预案管理股、火灾防治管理股、防汛抗旱股、矿山和工贸行业安全监督管理股、危险化学品和烟花爆竹安全监督管理股、安全生产综合协调股（调查评估和统计股）、救灾和物资保障股（地震和地质灾害救援股）、政策法规和行政审批服务股共11个内设机构，下设急执法大队和信息技术中心2个二级机构全额事业单</w:t>
      </w:r>
    </w:p>
    <w:p>
      <w:pPr>
        <w:spacing w:line="600" w:lineRule="exact"/>
        <w:ind w:firstLine="643" w:firstLineChars="200"/>
        <w:rPr>
          <w:sz w:val="72"/>
          <w:szCs w:val="72"/>
        </w:rPr>
      </w:pPr>
      <w:r>
        <w:rPr>
          <w:rFonts w:hint="eastAsia" w:ascii="楷体_GB2312" w:hAnsi="宋体" w:eastAsia="楷体_GB2312"/>
          <w:b/>
          <w:bCs/>
          <w:kern w:val="0"/>
          <w:sz w:val="32"/>
          <w:szCs w:val="32"/>
        </w:rPr>
        <w:t>（二）决算单位构成。</w:t>
      </w:r>
      <w:r>
        <w:rPr>
          <w:rFonts w:hint="eastAsia" w:eastAsia="仿宋_GB2312"/>
          <w:sz w:val="32"/>
          <w:szCs w:val="32"/>
        </w:rPr>
        <w:t>靖州县应急管理局</w:t>
      </w:r>
      <w:r>
        <w:rPr>
          <w:rFonts w:eastAsia="仿宋_GB2312"/>
          <w:bCs/>
          <w:kern w:val="0"/>
          <w:sz w:val="32"/>
          <w:szCs w:val="32"/>
        </w:rPr>
        <w:t>2019年部门决算汇总公开单位构成包括：</w:t>
      </w:r>
      <w:r>
        <w:rPr>
          <w:rFonts w:hint="eastAsia" w:eastAsia="仿宋_GB2312"/>
          <w:bCs/>
          <w:kern w:val="0"/>
          <w:sz w:val="32"/>
          <w:szCs w:val="32"/>
        </w:rPr>
        <w:t>靖州县应急管理局</w:t>
      </w:r>
      <w:r>
        <w:rPr>
          <w:rFonts w:eastAsia="仿宋_GB2312"/>
          <w:bCs/>
          <w:kern w:val="0"/>
          <w:sz w:val="32"/>
          <w:szCs w:val="32"/>
        </w:rPr>
        <w:t>位本级以及</w:t>
      </w:r>
      <w:r>
        <w:rPr>
          <w:rFonts w:hint="eastAsia" w:ascii="仿宋" w:hAnsi="仿宋" w:eastAsia="仿宋" w:cs="仿宋"/>
          <w:sz w:val="32"/>
          <w:szCs w:val="32"/>
        </w:rPr>
        <w:t>应急执法大队和信息技术中心无预算及决算内容。</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177" w:type="dxa"/>
        <w:tblInd w:w="93" w:type="dxa"/>
        <w:tblLayout w:type="fixed"/>
        <w:tblCellMar>
          <w:top w:w="0" w:type="dxa"/>
          <w:left w:w="108" w:type="dxa"/>
          <w:bottom w:w="0" w:type="dxa"/>
          <w:right w:w="108" w:type="dxa"/>
        </w:tblCellMar>
      </w:tblPr>
      <w:tblGrid>
        <w:gridCol w:w="4033"/>
        <w:gridCol w:w="443"/>
        <w:gridCol w:w="770"/>
        <w:gridCol w:w="831"/>
        <w:gridCol w:w="232"/>
        <w:gridCol w:w="3481"/>
        <w:gridCol w:w="830"/>
        <w:gridCol w:w="1329"/>
        <w:gridCol w:w="646"/>
        <w:gridCol w:w="1486"/>
        <w:gridCol w:w="96"/>
      </w:tblGrid>
      <w:tr>
        <w:tblPrEx>
          <w:tblCellMar>
            <w:top w:w="0" w:type="dxa"/>
            <w:left w:w="108" w:type="dxa"/>
            <w:bottom w:w="0" w:type="dxa"/>
            <w:right w:w="108" w:type="dxa"/>
          </w:tblCellMar>
        </w:tblPrEx>
        <w:trPr>
          <w:gridAfter w:val="1"/>
          <w:wAfter w:w="96" w:type="dxa"/>
          <w:trHeight w:val="360" w:hRule="atLeast"/>
        </w:trPr>
        <w:tc>
          <w:tcPr>
            <w:tcW w:w="1408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gridAfter w:val="1"/>
          <w:wAfter w:w="96" w:type="dxa"/>
          <w:trHeight w:val="199" w:hRule="atLeast"/>
        </w:trPr>
        <w:tc>
          <w:tcPr>
            <w:tcW w:w="524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64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gridAfter w:val="1"/>
          <w:wAfter w:w="96" w:type="dxa"/>
          <w:trHeight w:val="300" w:hRule="atLeast"/>
        </w:trPr>
        <w:tc>
          <w:tcPr>
            <w:tcW w:w="524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靖州苗族侗族自治县应急管理局</w:t>
            </w:r>
            <w:r>
              <w:rPr>
                <w:rFonts w:ascii="宋体" w:hAnsi="宋体" w:eastAsia="宋体" w:cs="宋体"/>
                <w:color w:val="000000"/>
                <w:kern w:val="0"/>
                <w:sz w:val="20"/>
                <w:szCs w:val="20"/>
              </w:rPr>
              <w:t xml:space="preserve"> </w:t>
            </w:r>
          </w:p>
        </w:tc>
        <w:tc>
          <w:tcPr>
            <w:tcW w:w="8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64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6077"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100"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033"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60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1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557"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033"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0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1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557"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0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6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9,04</w:t>
            </w:r>
            <w:r>
              <w:rPr>
                <w:rFonts w:hint="eastAsia" w:ascii="宋体" w:hAnsi="宋体" w:eastAsia="宋体" w:cs="宋体"/>
                <w:kern w:val="0"/>
                <w:sz w:val="22"/>
                <w:lang w:val="en-US" w:eastAsia="zh-CN"/>
              </w:rPr>
              <w:t>.</w:t>
            </w:r>
            <w:r>
              <w:rPr>
                <w:rFonts w:hint="eastAsia" w:ascii="宋体" w:hAnsi="宋体" w:eastAsia="宋体" w:cs="宋体"/>
                <w:kern w:val="0"/>
                <w:sz w:val="22"/>
              </w:rPr>
              <w:t>51　</w:t>
            </w:r>
          </w:p>
        </w:tc>
        <w:tc>
          <w:tcPr>
            <w:tcW w:w="37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033"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6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0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6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033"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6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033"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6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033"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6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033"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6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二十二、灾害防治及应急管理支出</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eastAsia="zh-CN"/>
              </w:rPr>
              <w:t>937.37</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033"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6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7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55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033"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601"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　</w:t>
            </w:r>
          </w:p>
        </w:tc>
        <w:tc>
          <w:tcPr>
            <w:tcW w:w="371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55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0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6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9,04</w:t>
            </w:r>
            <w:r>
              <w:rPr>
                <w:rFonts w:hint="eastAsia" w:ascii="宋体" w:hAnsi="宋体" w:eastAsia="宋体" w:cs="宋体"/>
                <w:kern w:val="0"/>
                <w:sz w:val="22"/>
                <w:lang w:val="en-US" w:eastAsia="zh-CN"/>
              </w:rPr>
              <w:t>.</w:t>
            </w:r>
            <w:r>
              <w:rPr>
                <w:rFonts w:hint="eastAsia" w:ascii="宋体" w:hAnsi="宋体" w:eastAsia="宋体" w:cs="宋体"/>
                <w:kern w:val="0"/>
                <w:sz w:val="22"/>
              </w:rPr>
              <w:t>51　</w:t>
            </w:r>
          </w:p>
        </w:tc>
        <w:tc>
          <w:tcPr>
            <w:tcW w:w="371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eastAsia="zh-CN"/>
              </w:rPr>
            </w:pPr>
            <w:r>
              <w:rPr>
                <w:rFonts w:hint="eastAsia" w:ascii="宋体" w:hAnsi="宋体" w:eastAsia="宋体" w:cs="宋体"/>
                <w:kern w:val="0"/>
                <w:sz w:val="22"/>
              </w:rPr>
              <w:t>　</w:t>
            </w:r>
            <w:r>
              <w:rPr>
                <w:rFonts w:hint="eastAsia" w:ascii="宋体" w:hAnsi="宋体" w:eastAsia="宋体" w:cs="宋体"/>
                <w:kern w:val="0"/>
                <w:sz w:val="22"/>
                <w:lang w:eastAsia="zh-CN"/>
              </w:rPr>
              <w:t>937.37</w:t>
            </w:r>
          </w:p>
        </w:tc>
      </w:tr>
      <w:tr>
        <w:tblPrEx>
          <w:tblCellMar>
            <w:top w:w="0" w:type="dxa"/>
            <w:left w:w="108" w:type="dxa"/>
            <w:bottom w:w="0" w:type="dxa"/>
            <w:right w:w="108" w:type="dxa"/>
          </w:tblCellMar>
        </w:tblPrEx>
        <w:trPr>
          <w:trHeight w:val="340" w:hRule="atLeast"/>
        </w:trPr>
        <w:tc>
          <w:tcPr>
            <w:tcW w:w="40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6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0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6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32</w:t>
            </w:r>
            <w:r>
              <w:rPr>
                <w:rFonts w:hint="eastAsia" w:ascii="宋体" w:hAnsi="宋体" w:eastAsia="宋体" w:cs="宋体"/>
                <w:kern w:val="0"/>
                <w:sz w:val="22"/>
                <w:lang w:val="en-US" w:eastAsia="zh-CN"/>
              </w:rPr>
              <w:t>.86</w:t>
            </w:r>
            <w:r>
              <w:rPr>
                <w:rFonts w:hint="eastAsia" w:ascii="宋体" w:hAnsi="宋体" w:eastAsia="宋体" w:cs="宋体"/>
                <w:kern w:val="0"/>
                <w:sz w:val="22"/>
              </w:rPr>
              <w:t>　</w:t>
            </w:r>
          </w:p>
        </w:tc>
        <w:tc>
          <w:tcPr>
            <w:tcW w:w="37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033"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6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937</w:t>
            </w:r>
            <w:r>
              <w:rPr>
                <w:rFonts w:hint="eastAsia" w:ascii="宋体" w:hAnsi="宋体" w:eastAsia="宋体" w:cs="宋体"/>
                <w:kern w:val="0"/>
                <w:sz w:val="22"/>
                <w:lang w:val="en-US" w:eastAsia="zh-CN"/>
              </w:rPr>
              <w:t>.</w:t>
            </w:r>
            <w:r>
              <w:rPr>
                <w:rFonts w:hint="eastAsia" w:ascii="宋体" w:hAnsi="宋体" w:eastAsia="宋体" w:cs="宋体"/>
                <w:kern w:val="0"/>
                <w:sz w:val="22"/>
              </w:rPr>
              <w:t>3</w:t>
            </w:r>
            <w:r>
              <w:rPr>
                <w:rFonts w:hint="eastAsia" w:ascii="宋体" w:hAnsi="宋体" w:eastAsia="宋体" w:cs="宋体"/>
                <w:kern w:val="0"/>
                <w:sz w:val="22"/>
                <w:lang w:val="en-US" w:eastAsia="zh-CN"/>
              </w:rPr>
              <w:t>7</w:t>
            </w:r>
            <w:r>
              <w:rPr>
                <w:rFonts w:hint="eastAsia" w:ascii="宋体" w:hAnsi="宋体" w:eastAsia="宋体" w:cs="宋体"/>
                <w:kern w:val="0"/>
                <w:sz w:val="22"/>
              </w:rPr>
              <w:t>　</w:t>
            </w:r>
          </w:p>
        </w:tc>
        <w:tc>
          <w:tcPr>
            <w:tcW w:w="371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55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eastAsia="zh-CN"/>
              </w:rPr>
            </w:pPr>
            <w:r>
              <w:rPr>
                <w:rFonts w:hint="eastAsia" w:ascii="宋体" w:hAnsi="宋体" w:eastAsia="宋体" w:cs="宋体"/>
                <w:kern w:val="0"/>
                <w:sz w:val="22"/>
              </w:rPr>
              <w:t>　</w:t>
            </w:r>
            <w:r>
              <w:rPr>
                <w:rFonts w:hint="eastAsia" w:ascii="宋体" w:hAnsi="宋体" w:eastAsia="宋体" w:cs="宋体"/>
                <w:kern w:val="0"/>
                <w:sz w:val="22"/>
                <w:lang w:eastAsia="zh-CN"/>
              </w:rPr>
              <w:t>937.37</w:t>
            </w:r>
          </w:p>
        </w:tc>
      </w:tr>
      <w:tr>
        <w:tblPrEx>
          <w:tblCellMar>
            <w:top w:w="0" w:type="dxa"/>
            <w:left w:w="108" w:type="dxa"/>
            <w:bottom w:w="0" w:type="dxa"/>
            <w:right w:w="108" w:type="dxa"/>
          </w:tblCellMar>
        </w:tblPrEx>
        <w:trPr>
          <w:gridAfter w:val="1"/>
          <w:wAfter w:w="96" w:type="dxa"/>
          <w:trHeight w:val="1020" w:hRule="atLeast"/>
        </w:trPr>
        <w:tc>
          <w:tcPr>
            <w:tcW w:w="1408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280" w:type="dxa"/>
        <w:tblInd w:w="0" w:type="dxa"/>
        <w:tblLayout w:type="fixed"/>
        <w:tblCellMar>
          <w:top w:w="0" w:type="dxa"/>
          <w:left w:w="0" w:type="dxa"/>
          <w:bottom w:w="0" w:type="dxa"/>
          <w:right w:w="0" w:type="dxa"/>
        </w:tblCellMar>
      </w:tblPr>
      <w:tblGrid>
        <w:gridCol w:w="367"/>
        <w:gridCol w:w="582"/>
        <w:gridCol w:w="3623"/>
        <w:gridCol w:w="1923"/>
        <w:gridCol w:w="2052"/>
        <w:gridCol w:w="1515"/>
        <w:gridCol w:w="1110"/>
        <w:gridCol w:w="975"/>
        <w:gridCol w:w="1830"/>
        <w:gridCol w:w="1303"/>
      </w:tblGrid>
      <w:tr>
        <w:tblPrEx>
          <w:tblCellMar>
            <w:top w:w="0" w:type="dxa"/>
            <w:left w:w="0" w:type="dxa"/>
            <w:bottom w:w="0" w:type="dxa"/>
            <w:right w:w="0" w:type="dxa"/>
          </w:tblCellMar>
        </w:tblPrEx>
        <w:trPr>
          <w:trHeight w:val="848" w:hRule="atLeast"/>
        </w:trPr>
        <w:tc>
          <w:tcPr>
            <w:tcW w:w="1528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434" w:hRule="atLeast"/>
        </w:trPr>
        <w:tc>
          <w:tcPr>
            <w:tcW w:w="36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8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62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2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5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0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434" w:hRule="atLeast"/>
        </w:trPr>
        <w:tc>
          <w:tcPr>
            <w:tcW w:w="94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eastAsia"/>
                <w:color w:val="000000"/>
                <w:sz w:val="20"/>
                <w:szCs w:val="20"/>
              </w:rPr>
            </w:pPr>
            <w:r>
              <w:rPr>
                <w:rFonts w:hint="eastAsia"/>
                <w:color w:val="000000"/>
                <w:sz w:val="20"/>
                <w:szCs w:val="20"/>
              </w:rPr>
              <w:t>部门：</w:t>
            </w:r>
          </w:p>
        </w:tc>
        <w:tc>
          <w:tcPr>
            <w:tcW w:w="3623" w:type="dxa"/>
            <w:tcBorders>
              <w:top w:val="nil"/>
              <w:left w:val="nil"/>
              <w:bottom w:val="nil"/>
              <w:right w:val="nil"/>
            </w:tcBorders>
            <w:shd w:val="clear" w:color="000000" w:fill="FFFFFF"/>
            <w:noWrap/>
            <w:tcMar>
              <w:top w:w="15" w:type="dxa"/>
              <w:left w:w="15" w:type="dxa"/>
              <w:bottom w:w="0" w:type="dxa"/>
              <w:right w:w="15" w:type="dxa"/>
            </w:tcMar>
            <w:vAlign w:val="center"/>
          </w:tcPr>
          <w:p>
            <w:pPr>
              <w:rPr>
                <w:rFonts w:hint="eastAsia"/>
                <w:color w:val="000000"/>
                <w:sz w:val="20"/>
                <w:szCs w:val="20"/>
              </w:rPr>
            </w:pPr>
            <w:r>
              <w:rPr>
                <w:rFonts w:hint="eastAsia"/>
                <w:color w:val="000000"/>
                <w:sz w:val="20"/>
                <w:szCs w:val="20"/>
                <w:lang w:eastAsia="zh-CN"/>
              </w:rPr>
              <w:t>靖州苗族侗族自治县应急管理局</w:t>
            </w:r>
            <w:r>
              <w:rPr>
                <w:rFonts w:hint="eastAsia"/>
                <w:color w:val="000000"/>
                <w:sz w:val="20"/>
                <w:szCs w:val="20"/>
              </w:rPr>
              <w:t>　</w:t>
            </w:r>
          </w:p>
        </w:tc>
        <w:tc>
          <w:tcPr>
            <w:tcW w:w="192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5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1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0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47" w:hRule="atLeast"/>
        </w:trPr>
        <w:tc>
          <w:tcPr>
            <w:tcW w:w="457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92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205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1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1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9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30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47" w:hRule="atLeast"/>
        </w:trPr>
        <w:tc>
          <w:tcPr>
            <w:tcW w:w="94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62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92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5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27" w:hRule="atLeast"/>
        </w:trPr>
        <w:tc>
          <w:tcPr>
            <w:tcW w:w="94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62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2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5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47" w:hRule="atLeast"/>
        </w:trPr>
        <w:tc>
          <w:tcPr>
            <w:tcW w:w="457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9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20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9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30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47" w:hRule="atLeast"/>
        </w:trPr>
        <w:tc>
          <w:tcPr>
            <w:tcW w:w="457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904.51</w:t>
            </w:r>
          </w:p>
        </w:tc>
        <w:tc>
          <w:tcPr>
            <w:tcW w:w="20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904.51</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47" w:hRule="atLeast"/>
        </w:trPr>
        <w:tc>
          <w:tcPr>
            <w:tcW w:w="94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224</w:t>
            </w:r>
          </w:p>
        </w:tc>
        <w:tc>
          <w:tcPr>
            <w:tcW w:w="36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灾害防治及应急管理支出</w:t>
            </w:r>
          </w:p>
        </w:tc>
        <w:tc>
          <w:tcPr>
            <w:tcW w:w="1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904.51</w:t>
            </w:r>
          </w:p>
        </w:tc>
        <w:tc>
          <w:tcPr>
            <w:tcW w:w="20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904.51</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47" w:hRule="atLeast"/>
        </w:trPr>
        <w:tc>
          <w:tcPr>
            <w:tcW w:w="94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22401</w:t>
            </w:r>
          </w:p>
        </w:tc>
        <w:tc>
          <w:tcPr>
            <w:tcW w:w="36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应急管理事务</w:t>
            </w:r>
          </w:p>
        </w:tc>
        <w:tc>
          <w:tcPr>
            <w:tcW w:w="1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704.51</w:t>
            </w:r>
          </w:p>
        </w:tc>
        <w:tc>
          <w:tcPr>
            <w:tcW w:w="20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704.51</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47" w:hRule="atLeast"/>
        </w:trPr>
        <w:tc>
          <w:tcPr>
            <w:tcW w:w="94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2240101</w:t>
            </w:r>
          </w:p>
        </w:tc>
        <w:tc>
          <w:tcPr>
            <w:tcW w:w="36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 xml:space="preserve">  行政运行</w:t>
            </w:r>
          </w:p>
        </w:tc>
        <w:tc>
          <w:tcPr>
            <w:tcW w:w="1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378.35</w:t>
            </w:r>
          </w:p>
        </w:tc>
        <w:tc>
          <w:tcPr>
            <w:tcW w:w="20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378.35</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47" w:hRule="atLeast"/>
        </w:trPr>
        <w:tc>
          <w:tcPr>
            <w:tcW w:w="94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2240102</w:t>
            </w:r>
          </w:p>
        </w:tc>
        <w:tc>
          <w:tcPr>
            <w:tcW w:w="36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 xml:space="preserve">  一般行政管理事务</w:t>
            </w:r>
          </w:p>
        </w:tc>
        <w:tc>
          <w:tcPr>
            <w:tcW w:w="1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61.15</w:t>
            </w:r>
          </w:p>
        </w:tc>
        <w:tc>
          <w:tcPr>
            <w:tcW w:w="20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61.15</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47" w:hRule="atLeast"/>
        </w:trPr>
        <w:tc>
          <w:tcPr>
            <w:tcW w:w="94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2240106</w:t>
            </w:r>
          </w:p>
        </w:tc>
        <w:tc>
          <w:tcPr>
            <w:tcW w:w="36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 xml:space="preserve">  安全监管</w:t>
            </w:r>
          </w:p>
        </w:tc>
        <w:tc>
          <w:tcPr>
            <w:tcW w:w="1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162.37</w:t>
            </w:r>
          </w:p>
        </w:tc>
        <w:tc>
          <w:tcPr>
            <w:tcW w:w="20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162.37</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47" w:hRule="atLeast"/>
        </w:trPr>
        <w:tc>
          <w:tcPr>
            <w:tcW w:w="94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2240108</w:t>
            </w:r>
          </w:p>
        </w:tc>
        <w:tc>
          <w:tcPr>
            <w:tcW w:w="36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 xml:space="preserve">  应急救援</w:t>
            </w:r>
          </w:p>
        </w:tc>
        <w:tc>
          <w:tcPr>
            <w:tcW w:w="1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100.64</w:t>
            </w:r>
          </w:p>
        </w:tc>
        <w:tc>
          <w:tcPr>
            <w:tcW w:w="20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100.64</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47" w:hRule="atLeast"/>
        </w:trPr>
        <w:tc>
          <w:tcPr>
            <w:tcW w:w="94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2240199</w:t>
            </w:r>
          </w:p>
        </w:tc>
        <w:tc>
          <w:tcPr>
            <w:tcW w:w="36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 xml:space="preserve">  其他应急管理支出</w:t>
            </w:r>
          </w:p>
        </w:tc>
        <w:tc>
          <w:tcPr>
            <w:tcW w:w="1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20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47" w:hRule="atLeast"/>
        </w:trPr>
        <w:tc>
          <w:tcPr>
            <w:tcW w:w="94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22407</w:t>
            </w:r>
          </w:p>
        </w:tc>
        <w:tc>
          <w:tcPr>
            <w:tcW w:w="36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自然灾害救灾及恢复重建支出</w:t>
            </w:r>
          </w:p>
        </w:tc>
        <w:tc>
          <w:tcPr>
            <w:tcW w:w="1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125.00</w:t>
            </w:r>
          </w:p>
        </w:tc>
        <w:tc>
          <w:tcPr>
            <w:tcW w:w="20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125.00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47" w:hRule="atLeast"/>
        </w:trPr>
        <w:tc>
          <w:tcPr>
            <w:tcW w:w="94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2240703</w:t>
            </w:r>
          </w:p>
        </w:tc>
        <w:tc>
          <w:tcPr>
            <w:tcW w:w="36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 xml:space="preserve">  自然灾害救灾补助</w:t>
            </w:r>
          </w:p>
        </w:tc>
        <w:tc>
          <w:tcPr>
            <w:tcW w:w="1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125.00</w:t>
            </w:r>
          </w:p>
        </w:tc>
        <w:tc>
          <w:tcPr>
            <w:tcW w:w="20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125.00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47" w:hRule="atLeast"/>
        </w:trPr>
        <w:tc>
          <w:tcPr>
            <w:tcW w:w="94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22499</w:t>
            </w:r>
          </w:p>
        </w:tc>
        <w:tc>
          <w:tcPr>
            <w:tcW w:w="36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其他灾害防治及应急管理支出</w:t>
            </w:r>
          </w:p>
        </w:tc>
        <w:tc>
          <w:tcPr>
            <w:tcW w:w="1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75.00</w:t>
            </w:r>
          </w:p>
        </w:tc>
        <w:tc>
          <w:tcPr>
            <w:tcW w:w="20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75.00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47" w:hRule="atLeast"/>
        </w:trPr>
        <w:tc>
          <w:tcPr>
            <w:tcW w:w="94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2249900</w:t>
            </w:r>
          </w:p>
        </w:tc>
        <w:tc>
          <w:tcPr>
            <w:tcW w:w="36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 xml:space="preserve">  其他灾害防治及应急管理支出</w:t>
            </w:r>
          </w:p>
        </w:tc>
        <w:tc>
          <w:tcPr>
            <w:tcW w:w="1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75.00</w:t>
            </w:r>
          </w:p>
        </w:tc>
        <w:tc>
          <w:tcPr>
            <w:tcW w:w="20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75.00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34" w:hRule="atLeast"/>
        </w:trPr>
        <w:tc>
          <w:tcPr>
            <w:tcW w:w="1528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5287" w:type="dxa"/>
        <w:tblInd w:w="93" w:type="dxa"/>
        <w:tblLayout w:type="autofit"/>
        <w:tblCellMar>
          <w:top w:w="0" w:type="dxa"/>
          <w:left w:w="108" w:type="dxa"/>
          <w:bottom w:w="0" w:type="dxa"/>
          <w:right w:w="108" w:type="dxa"/>
        </w:tblCellMar>
      </w:tblPr>
      <w:tblGrid>
        <w:gridCol w:w="1042"/>
        <w:gridCol w:w="222"/>
        <w:gridCol w:w="3353"/>
        <w:gridCol w:w="1646"/>
        <w:gridCol w:w="1679"/>
        <w:gridCol w:w="1679"/>
        <w:gridCol w:w="1679"/>
        <w:gridCol w:w="1679"/>
        <w:gridCol w:w="204"/>
        <w:gridCol w:w="2104"/>
      </w:tblGrid>
      <w:tr>
        <w:tblPrEx>
          <w:tblCellMar>
            <w:top w:w="0" w:type="dxa"/>
            <w:left w:w="108" w:type="dxa"/>
            <w:bottom w:w="0" w:type="dxa"/>
            <w:right w:w="108" w:type="dxa"/>
          </w:tblCellMar>
        </w:tblPrEx>
        <w:trPr>
          <w:gridAfter w:val="1"/>
          <w:wAfter w:w="2104" w:type="dxa"/>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5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53" w:type="dxa"/>
            <w:tcBorders>
              <w:top w:val="nil"/>
              <w:left w:val="nil"/>
              <w:bottom w:val="nil"/>
              <w:right w:val="nil"/>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lang w:eastAsia="zh-CN"/>
              </w:rPr>
              <w:t>靖州苗族侗族自治县应急管理局</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461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35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461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461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default" w:ascii="Calibri" w:hAnsi="Calibri" w:eastAsia="宋体" w:cs="Calibri"/>
                <w:i w:val="0"/>
                <w:iCs w:val="0"/>
                <w:color w:val="000000"/>
                <w:kern w:val="0"/>
                <w:sz w:val="21"/>
                <w:szCs w:val="21"/>
                <w:u w:val="none"/>
                <w:lang w:val="en-US" w:eastAsia="zh-CN" w:bidi="ar"/>
              </w:rPr>
              <w:t>937.37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625.58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311.79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rPr>
              <w:t>224</w:t>
            </w:r>
          </w:p>
        </w:tc>
        <w:tc>
          <w:tcPr>
            <w:tcW w:w="335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rPr>
              <w:t>灾害防治及应急管理支出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eastAsia="zh-CN"/>
              </w:rPr>
            </w:pPr>
            <w:r>
              <w:rPr>
                <w:rFonts w:hint="default" w:ascii="Calibri" w:hAnsi="Calibri" w:eastAsia="宋体" w:cs="Calibri"/>
                <w:i w:val="0"/>
                <w:iCs w:val="0"/>
                <w:color w:val="000000"/>
                <w:kern w:val="0"/>
                <w:sz w:val="21"/>
                <w:szCs w:val="21"/>
                <w:u w:val="none"/>
                <w:lang w:val="en-US" w:eastAsia="zh-CN" w:bidi="ar"/>
              </w:rPr>
              <w:t>937.37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625.58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311.79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rPr>
              <w:t>22401</w:t>
            </w:r>
          </w:p>
        </w:tc>
        <w:tc>
          <w:tcPr>
            <w:tcW w:w="335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rPr>
              <w:t>应急管理事务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737.37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575.58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161.79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rPr>
              <w:t>2240101</w:t>
            </w:r>
          </w:p>
        </w:tc>
        <w:tc>
          <w:tcPr>
            <w:tcW w:w="335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411.21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411.21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rPr>
              <w:t>2240102</w:t>
            </w:r>
          </w:p>
        </w:tc>
        <w:tc>
          <w:tcPr>
            <w:tcW w:w="335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rPr>
              <w:t xml:space="preserve">  一般行政管理事务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61.15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61.15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6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rPr>
              <w:t>2240106</w:t>
            </w:r>
          </w:p>
        </w:tc>
        <w:tc>
          <w:tcPr>
            <w:tcW w:w="335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rPr>
              <w:t xml:space="preserve">  安全监管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162.37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162.37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6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2240108</w:t>
            </w:r>
          </w:p>
        </w:tc>
        <w:tc>
          <w:tcPr>
            <w:tcW w:w="335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 xml:space="preserve">  应急救援</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100.64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100.64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2240199</w:t>
            </w:r>
          </w:p>
        </w:tc>
        <w:tc>
          <w:tcPr>
            <w:tcW w:w="335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 xml:space="preserve">  其他应急管理支出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22407</w:t>
            </w:r>
          </w:p>
        </w:tc>
        <w:tc>
          <w:tcPr>
            <w:tcW w:w="335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自然灾害救灾及恢复重建支出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125.00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2240703</w:t>
            </w:r>
          </w:p>
        </w:tc>
        <w:tc>
          <w:tcPr>
            <w:tcW w:w="335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 xml:space="preserve">  自然灾害救灾补助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125.00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22499</w:t>
            </w:r>
          </w:p>
        </w:tc>
        <w:tc>
          <w:tcPr>
            <w:tcW w:w="335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rPr>
              <w:t>其他灾害防治及应急管理支出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rPr>
              <w:t>2249900</w:t>
            </w:r>
          </w:p>
        </w:tc>
        <w:tc>
          <w:tcPr>
            <w:tcW w:w="335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rPr>
              <w:t xml:space="preserve">  其他灾害防治及应急管理支出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104" w:type="dxa"/>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tbl>
      <w:tblPr>
        <w:tblStyle w:val="5"/>
        <w:tblpPr w:leftFromText="180" w:rightFromText="180" w:vertAnchor="text" w:horzAnchor="page" w:tblpX="841" w:tblpY="55"/>
        <w:tblOverlap w:val="never"/>
        <w:tblW w:w="5000" w:type="pct"/>
        <w:tblInd w:w="0" w:type="dxa"/>
        <w:tblLayout w:type="autofit"/>
        <w:tblCellMar>
          <w:top w:w="0" w:type="dxa"/>
          <w:left w:w="108" w:type="dxa"/>
          <w:bottom w:w="0" w:type="dxa"/>
          <w:right w:w="108" w:type="dxa"/>
        </w:tblCellMar>
      </w:tblPr>
      <w:tblGrid>
        <w:gridCol w:w="3956"/>
        <w:gridCol w:w="616"/>
        <w:gridCol w:w="1528"/>
        <w:gridCol w:w="375"/>
        <w:gridCol w:w="2991"/>
        <w:gridCol w:w="298"/>
        <w:gridCol w:w="327"/>
        <w:gridCol w:w="1465"/>
        <w:gridCol w:w="1291"/>
        <w:gridCol w:w="1291"/>
        <w:gridCol w:w="1476"/>
      </w:tblGrid>
      <w:tr>
        <w:tblPrEx>
          <w:tblCellMar>
            <w:top w:w="0" w:type="dxa"/>
            <w:left w:w="108" w:type="dxa"/>
            <w:bottom w:w="0" w:type="dxa"/>
            <w:right w:w="108" w:type="dxa"/>
          </w:tblCellMar>
        </w:tblPrEx>
        <w:trPr>
          <w:trHeight w:val="285" w:hRule="atLeast"/>
        </w:trPr>
        <w:tc>
          <w:tcPr>
            <w:tcW w:w="1123" w:type="pct"/>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p>
        </w:tc>
        <w:tc>
          <w:tcPr>
            <w:tcW w:w="137" w:type="pct"/>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635" w:type="pct"/>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108" w:type="pct"/>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7" w:type="pct"/>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92" w:type="pct"/>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6" w:type="pct"/>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6" w:type="pct"/>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92" w:type="pct"/>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5000" w:type="pct"/>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1123"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11"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2" w:type="pct"/>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92"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92" w:type="pct"/>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1123" w:type="pct"/>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靖州苗族侗族自治县应急管理局</w:t>
            </w:r>
          </w:p>
        </w:tc>
        <w:tc>
          <w:tcPr>
            <w:tcW w:w="137"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11"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2" w:type="pct"/>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92"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92" w:type="pct"/>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1772"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3227" w:type="pct"/>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11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5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1104"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264"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4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4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4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11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04"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264"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4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4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112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1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5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rPr>
            </w:pPr>
            <w:r>
              <w:rPr>
                <w:rFonts w:hint="eastAsia" w:ascii="宋体" w:hAnsi="宋体" w:eastAsia="宋体" w:cs="宋体"/>
                <w:i w:val="0"/>
                <w:iCs w:val="0"/>
                <w:color w:val="000000"/>
                <w:kern w:val="0"/>
                <w:sz w:val="22"/>
                <w:szCs w:val="22"/>
                <w:u w:val="none"/>
                <w:lang w:val="en-US" w:eastAsia="zh-CN" w:bidi="ar"/>
              </w:rPr>
              <w:t>904.51</w:t>
            </w:r>
            <w:r>
              <w:rPr>
                <w:rFonts w:hint="eastAsia"/>
              </w:rPr>
              <w:t>　</w:t>
            </w:r>
          </w:p>
        </w:tc>
        <w:tc>
          <w:tcPr>
            <w:tcW w:w="1104"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264"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4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9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2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1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rPr>
            </w:pPr>
            <w:r>
              <w:rPr>
                <w:rFonts w:hint="eastAsia"/>
              </w:rPr>
              <w:t>　</w:t>
            </w:r>
          </w:p>
        </w:tc>
        <w:tc>
          <w:tcPr>
            <w:tcW w:w="1104"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264"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4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9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2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1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5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rPr>
            </w:pPr>
            <w:r>
              <w:rPr>
                <w:rFonts w:hint="eastAsia"/>
              </w:rPr>
              <w:t>　</w:t>
            </w:r>
          </w:p>
        </w:tc>
        <w:tc>
          <w:tcPr>
            <w:tcW w:w="1104"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264"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4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9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2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5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rPr>
            </w:pPr>
            <w:r>
              <w:rPr>
                <w:rFonts w:hint="eastAsia"/>
              </w:rPr>
              <w:t>　</w:t>
            </w:r>
          </w:p>
        </w:tc>
        <w:tc>
          <w:tcPr>
            <w:tcW w:w="1104"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264"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4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9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2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5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rPr>
            </w:pPr>
            <w:r>
              <w:rPr>
                <w:rFonts w:hint="eastAsia"/>
              </w:rPr>
              <w:t>　</w:t>
            </w:r>
          </w:p>
        </w:tc>
        <w:tc>
          <w:tcPr>
            <w:tcW w:w="1104"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264"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4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9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2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5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rPr>
            </w:pPr>
            <w:r>
              <w:rPr>
                <w:rFonts w:hint="eastAsia"/>
              </w:rPr>
              <w:t>　</w:t>
            </w:r>
          </w:p>
        </w:tc>
        <w:tc>
          <w:tcPr>
            <w:tcW w:w="1104"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264"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4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9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2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5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rPr>
            </w:pPr>
            <w:r>
              <w:rPr>
                <w:rFonts w:hint="eastAsia"/>
              </w:rPr>
              <w:t>　</w:t>
            </w:r>
          </w:p>
        </w:tc>
        <w:tc>
          <w:tcPr>
            <w:tcW w:w="1104"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rPr>
              <w:t>二十二、灾害防治及应急管理支出</w:t>
            </w:r>
          </w:p>
        </w:tc>
        <w:tc>
          <w:tcPr>
            <w:tcW w:w="264"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49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eastAsia="宋体"/>
                <w:lang w:eastAsia="zh-CN"/>
              </w:rPr>
              <w:t>937.37</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eastAsia="宋体"/>
                <w:lang w:eastAsia="zh-CN"/>
              </w:rPr>
              <w:t>937.37</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9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2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5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rPr>
            </w:pPr>
            <w:r>
              <w:rPr>
                <w:rFonts w:hint="eastAsia"/>
              </w:rPr>
              <w:t>　</w:t>
            </w:r>
          </w:p>
        </w:tc>
        <w:tc>
          <w:tcPr>
            <w:tcW w:w="1104"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64"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4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1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5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rPr>
            </w:pPr>
            <w:r>
              <w:rPr>
                <w:rFonts w:hint="eastAsia" w:ascii="宋体" w:hAnsi="宋体" w:eastAsia="宋体" w:cs="宋体"/>
                <w:i w:val="0"/>
                <w:iCs w:val="0"/>
                <w:color w:val="000000"/>
                <w:kern w:val="0"/>
                <w:sz w:val="22"/>
                <w:szCs w:val="22"/>
                <w:u w:val="none"/>
                <w:lang w:val="en-US" w:eastAsia="zh-CN" w:bidi="ar"/>
              </w:rPr>
              <w:t>904.51</w:t>
            </w:r>
            <w:r>
              <w:rPr>
                <w:rFonts w:hint="eastAsia"/>
              </w:rPr>
              <w:t>　</w:t>
            </w:r>
          </w:p>
        </w:tc>
        <w:tc>
          <w:tcPr>
            <w:tcW w:w="1104"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264"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4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eastAsia="宋体"/>
                <w:lang w:eastAsia="zh-CN"/>
              </w:rPr>
              <w:t>937.37</w:t>
            </w:r>
            <w:r>
              <w:rPr>
                <w:rFonts w:hint="eastAsia" w:ascii="宋体" w:hAnsi="宋体" w:eastAsia="宋体" w:cs="宋体"/>
                <w:kern w:val="0"/>
                <w:sz w:val="22"/>
              </w:rPr>
              <w:t>　</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eastAsia="宋体"/>
                <w:lang w:eastAsia="zh-CN"/>
              </w:rPr>
              <w:t>937.37</w:t>
            </w:r>
            <w:r>
              <w:rPr>
                <w:rFonts w:hint="eastAsia" w:ascii="宋体" w:hAnsi="宋体" w:eastAsia="宋体" w:cs="宋体"/>
                <w:kern w:val="0"/>
                <w:sz w:val="22"/>
              </w:rPr>
              <w:t>　</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9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11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1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eastAsiaTheme="minorEastAsia"/>
                <w:lang w:eastAsia="zh-CN"/>
              </w:rPr>
            </w:pPr>
            <w:r>
              <w:rPr>
                <w:rFonts w:hint="eastAsia"/>
              </w:rPr>
              <w:t>32</w:t>
            </w:r>
            <w:r>
              <w:rPr>
                <w:rFonts w:hint="eastAsia"/>
                <w:lang w:val="en-US" w:eastAsia="zh-CN"/>
              </w:rPr>
              <w:t>.</w:t>
            </w:r>
            <w:r>
              <w:rPr>
                <w:rFonts w:hint="eastAsia"/>
              </w:rPr>
              <w:t>8</w:t>
            </w:r>
            <w:r>
              <w:rPr>
                <w:rFonts w:hint="eastAsia"/>
                <w:lang w:val="en-US" w:eastAsia="zh-CN"/>
              </w:rPr>
              <w:t>6</w:t>
            </w:r>
          </w:p>
        </w:tc>
        <w:tc>
          <w:tcPr>
            <w:tcW w:w="1104"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264"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49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9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1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5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rPr>
            </w:pPr>
            <w:r>
              <w:rPr>
                <w:rFonts w:hint="eastAsia"/>
              </w:rPr>
              <w:t>32</w:t>
            </w:r>
            <w:r>
              <w:rPr>
                <w:rFonts w:hint="eastAsia"/>
                <w:lang w:val="en-US" w:eastAsia="zh-CN"/>
              </w:rPr>
              <w:t>.</w:t>
            </w:r>
            <w:r>
              <w:rPr>
                <w:rFonts w:hint="eastAsia"/>
              </w:rPr>
              <w:t>8</w:t>
            </w:r>
            <w:r>
              <w:rPr>
                <w:rFonts w:hint="eastAsia"/>
                <w:lang w:val="en-US" w:eastAsia="zh-CN"/>
              </w:rPr>
              <w:t>6</w:t>
            </w:r>
          </w:p>
        </w:tc>
        <w:tc>
          <w:tcPr>
            <w:tcW w:w="1104"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64"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4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9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1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5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rPr>
            </w:pPr>
          </w:p>
        </w:tc>
        <w:tc>
          <w:tcPr>
            <w:tcW w:w="1104"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64"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4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9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1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5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rPr>
            </w:pPr>
          </w:p>
        </w:tc>
        <w:tc>
          <w:tcPr>
            <w:tcW w:w="1104"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64"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4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9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9" w:hRule="atLeast"/>
        </w:trPr>
        <w:tc>
          <w:tcPr>
            <w:tcW w:w="1123"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511" w:type="pct"/>
            <w:tcBorders>
              <w:top w:val="nil"/>
              <w:left w:val="nil"/>
              <w:bottom w:val="single" w:color="auto" w:sz="4" w:space="0"/>
              <w:right w:val="single" w:color="auto" w:sz="4" w:space="0"/>
            </w:tcBorders>
            <w:shd w:val="clear" w:color="auto" w:fill="auto"/>
            <w:noWrap/>
            <w:vAlign w:val="center"/>
          </w:tcPr>
          <w:p>
            <w:pPr>
              <w:widowControl/>
              <w:jc w:val="center"/>
              <w:rPr>
                <w:rFonts w:hint="eastAsia" w:eastAsiaTheme="minorEastAsia"/>
                <w:lang w:eastAsia="zh-CN"/>
              </w:rPr>
            </w:pPr>
            <w:r>
              <w:rPr>
                <w:rFonts w:hint="eastAsia"/>
                <w:lang w:eastAsia="zh-CN"/>
              </w:rPr>
              <w:t>937.37</w:t>
            </w:r>
          </w:p>
        </w:tc>
        <w:tc>
          <w:tcPr>
            <w:tcW w:w="110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26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492"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eastAsia="zh-CN"/>
              </w:rPr>
            </w:pPr>
            <w:r>
              <w:rPr>
                <w:rFonts w:hint="eastAsia" w:eastAsia="宋体"/>
                <w:lang w:eastAsia="zh-CN"/>
              </w:rPr>
              <w:t>937.37</w:t>
            </w:r>
          </w:p>
        </w:tc>
        <w:tc>
          <w:tcPr>
            <w:tcW w:w="436"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eastAsia="zh-CN"/>
              </w:rPr>
            </w:pPr>
            <w:r>
              <w:rPr>
                <w:rFonts w:hint="eastAsia" w:eastAsia="宋体"/>
                <w:lang w:eastAsia="zh-CN"/>
              </w:rPr>
              <w:t>937.37</w:t>
            </w:r>
          </w:p>
        </w:tc>
        <w:tc>
          <w:tcPr>
            <w:tcW w:w="43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49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5000" w:type="pct"/>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靖州苗族侗族自治县应急管理局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937.37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625.58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311.79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224</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灾害防治及应急管理支出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kern w:val="0"/>
                <w:szCs w:val="21"/>
                <w:lang w:eastAsia="zh-CN"/>
              </w:rPr>
            </w:pPr>
            <w:r>
              <w:rPr>
                <w:rFonts w:hint="default" w:ascii="Calibri" w:hAnsi="Calibri" w:eastAsia="宋体" w:cs="Calibri"/>
                <w:i w:val="0"/>
                <w:iCs w:val="0"/>
                <w:color w:val="000000"/>
                <w:kern w:val="0"/>
                <w:sz w:val="21"/>
                <w:szCs w:val="21"/>
                <w:u w:val="none"/>
                <w:lang w:val="en-US" w:eastAsia="zh-CN" w:bidi="ar"/>
              </w:rPr>
              <w:t>937.37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625.58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311.79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22401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应急管理事务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737.37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575.58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161.79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2240101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411.21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411.21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2240102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61.15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61.15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2240106</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安全监管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162.37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162.37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2240108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应急救援</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100.64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100.64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2240199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其他应急管理支出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22407</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自然灾害救灾及恢复重建支出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2240703</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自然灾害救灾补助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22499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其他灾害防治及应急管理支出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2249900</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其他灾害防治及应急管理支出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38"/>
        <w:gridCol w:w="3366"/>
        <w:gridCol w:w="846"/>
        <w:gridCol w:w="925"/>
        <w:gridCol w:w="2316"/>
        <w:gridCol w:w="846"/>
        <w:gridCol w:w="925"/>
        <w:gridCol w:w="4206"/>
        <w:gridCol w:w="846"/>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靖州苗族侗族自治县应急管理局</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462.34</w:t>
            </w: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124.70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250.71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26.53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19.62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7.35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289.60</w:t>
            </w: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58.73</w:t>
            </w: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250.64</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9.75</w:t>
            </w: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0.64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21.92</w:t>
            </w: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34.89</w:t>
            </w: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4.87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rPr>
            </w:pPr>
            <w:r>
              <w:rPr>
                <w:rFonts w:hint="eastAsia" w:ascii="宋体" w:hAnsi="宋体" w:eastAsia="宋体" w:cs="宋体"/>
                <w:color w:val="000000"/>
                <w:kern w:val="0"/>
                <w:szCs w:val="20"/>
                <w:lang w:val="en-US" w:eastAsia="zh-CN"/>
              </w:rPr>
              <w:t>192.68</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7.68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19.07</w:t>
            </w: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5.98</w:t>
            </w: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12.89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18.98</w:t>
            </w: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44.61</w:t>
            </w: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60.73</w:t>
            </w: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0.54</w:t>
            </w: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1.73</w:t>
            </w: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5.99</w:t>
            </w: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1.95</w:t>
            </w: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75.00</w:t>
            </w:r>
            <w:r>
              <w:rPr>
                <w:rFonts w:hint="eastAsia" w:ascii="宋体" w:hAnsi="宋体" w:eastAsia="宋体" w:cs="宋体"/>
                <w:color w:val="000000"/>
                <w:kern w:val="0"/>
                <w:szCs w:val="20"/>
              </w:rPr>
              <w:t>　</w:t>
            </w:r>
          </w:p>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75.00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54.45</w:t>
            </w: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10.66</w:t>
            </w: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9.76</w:t>
            </w: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0.10</w:t>
            </w: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17.24</w:t>
            </w: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0.19</w:t>
            </w: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3.36</w:t>
            </w: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3.30</w:t>
            </w: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16.20</w:t>
            </w: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523.07</w:t>
            </w:r>
            <w:r>
              <w:rPr>
                <w:rFonts w:hint="eastAsia" w:ascii="宋体" w:hAnsi="宋体" w:eastAsia="宋体" w:cs="宋体"/>
                <w:color w:val="000000"/>
                <w:kern w:val="0"/>
                <w:szCs w:val="20"/>
              </w:rPr>
              <w:t>　</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18"/>
              </w:rPr>
            </w:pPr>
            <w:r>
              <w:rPr>
                <w:rFonts w:hint="eastAsia" w:ascii="宋体" w:hAnsi="宋体" w:eastAsia="宋体" w:cs="宋体"/>
                <w:color w:val="000000"/>
                <w:kern w:val="0"/>
                <w:szCs w:val="18"/>
                <w:lang w:val="en-US" w:eastAsia="zh-CN"/>
              </w:rPr>
              <w:t>414.30</w:t>
            </w: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靖州苗族侗族自治县应急管理局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14.20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3.40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10.80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5.31</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3.36</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3.36</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1.95</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靖州苗族侗族自治县应急管理局</w:t>
      </w:r>
      <w:r>
        <w:rPr>
          <w:rFonts w:ascii="Times New Roman" w:hAnsi="Times New Roman" w:eastAsia="仿宋_GB2312" w:cs="Times New Roman"/>
          <w:color w:val="000000"/>
          <w:kern w:val="0"/>
          <w:szCs w:val="21"/>
        </w:rPr>
        <w:t xml:space="preserve">                                                                                               公开08表</w:t>
      </w:r>
    </w:p>
    <w:tbl>
      <w:tblPr>
        <w:tblStyle w:val="5"/>
        <w:tblpPr w:leftFromText="180" w:rightFromText="180" w:vertAnchor="text" w:horzAnchor="page" w:tblpX="1151" w:tblpY="256"/>
        <w:tblOverlap w:val="never"/>
        <w:tblW w:w="1527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8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83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83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83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83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8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83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83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83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83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83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83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83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靖州苗族侗族自治县应急管理局没有政府性基金收入，也没有使用政府性基金安排的支出，故本表无数据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lang w:eastAsia="zh-CN"/>
              </w:rPr>
              <w:t>靖州苗族侗族自治县应急管理局</w:t>
            </w:r>
            <w:r>
              <w:rPr>
                <w:rFonts w:hint="eastAsia" w:ascii="宋体" w:hAnsi="宋体" w:eastAsia="宋体" w:cs="宋体"/>
                <w:color w:val="000000"/>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Theme="minorEastAsia" w:hAnsiTheme="minorEastAsia" w:eastAsiaTheme="minorEastAsia"/>
          <w:sz w:val="32"/>
          <w:szCs w:val="32"/>
        </w:rPr>
      </w:pPr>
      <w:r>
        <w:rPr>
          <w:sz w:val="70"/>
          <w:szCs w:val="70"/>
        </w:rPr>
        <w:br w:type="page"/>
      </w: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937.37</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445.9</w:t>
      </w:r>
      <w:r>
        <w:rPr>
          <w:rFonts w:hint="eastAsia" w:asciiTheme="minorEastAsia" w:hAnsiTheme="minorEastAsia" w:eastAsiaTheme="minorEastAsia"/>
          <w:sz w:val="32"/>
          <w:szCs w:val="32"/>
        </w:rPr>
        <w:t>万元，增长（减少）</w:t>
      </w:r>
      <w:r>
        <w:rPr>
          <w:rFonts w:hint="eastAsia" w:asciiTheme="minorEastAsia" w:hAnsiTheme="minorEastAsia" w:eastAsiaTheme="minorEastAsia"/>
          <w:sz w:val="32"/>
          <w:szCs w:val="32"/>
          <w:lang w:val="en-US" w:eastAsia="zh-CN"/>
        </w:rPr>
        <w:t>90.73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人员增加和项目增加及上级专项资金投入加大。</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904.51</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904.51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937.37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625.58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66.74</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311.79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33.26</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2020年度财政拨款收、支总计</w:t>
      </w:r>
      <w:r>
        <w:rPr>
          <w:rFonts w:hint="eastAsia" w:asciiTheme="minorEastAsia" w:hAnsiTheme="minorEastAsia" w:eastAsiaTheme="minorEastAsia"/>
          <w:sz w:val="32"/>
          <w:szCs w:val="32"/>
          <w:lang w:val="en-US" w:eastAsia="zh-CN"/>
        </w:rPr>
        <w:t>937.37</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478.76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104.42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人员增加和项目增加及上级专项资金投入加大。</w:t>
      </w:r>
    </w:p>
    <w:p>
      <w:pPr>
        <w:pStyle w:val="9"/>
        <w:numPr>
          <w:ilvl w:val="0"/>
          <w:numId w:val="2"/>
        </w:numPr>
        <w:rPr>
          <w:rFonts w:hint="eastAsia" w:hAnsi="黑体"/>
          <w:b/>
          <w:sz w:val="32"/>
          <w:szCs w:val="32"/>
        </w:rPr>
      </w:pPr>
      <w:r>
        <w:rPr>
          <w:rFonts w:hint="eastAsia" w:hAnsi="黑体"/>
          <w:b/>
          <w:sz w:val="32"/>
          <w:szCs w:val="32"/>
        </w:rPr>
        <w:t>一般公共预算财政拨款支出决算情况说明</w:t>
      </w:r>
    </w:p>
    <w:p>
      <w:pPr>
        <w:pStyle w:val="9"/>
        <w:numPr>
          <w:ilvl w:val="0"/>
          <w:numId w:val="0"/>
        </w:numPr>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937.37</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478.76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104.42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人员增加和项目增加及上级专项资金投入加大。</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937.37</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灾害防治及应急管理支出</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937.37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904.51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937.37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103.63</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灾害防治及应急管理支出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应急管理事务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9"/>
        <w:ind w:firstLine="800" w:firstLineChars="250"/>
        <w:rPr>
          <w:rFonts w:hint="eastAsia" w:eastAsia="仿宋_GB2312"/>
          <w:kern w:val="0"/>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532.61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411.21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77.21</w:t>
      </w:r>
      <w:r>
        <w:rPr>
          <w:rFonts w:hint="eastAsia" w:asciiTheme="minorEastAsia" w:hAnsiTheme="minorEastAsia" w:eastAsiaTheme="minorEastAsia"/>
          <w:sz w:val="32"/>
          <w:szCs w:val="32"/>
        </w:rPr>
        <w:t>%，决算数小于年初预算数的主要原因是：</w:t>
      </w:r>
      <w:r>
        <w:rPr>
          <w:rFonts w:hint="eastAsia" w:eastAsia="仿宋_GB2312"/>
          <w:kern w:val="0"/>
          <w:sz w:val="32"/>
          <w:szCs w:val="32"/>
        </w:rPr>
        <w:t>厉行节约</w:t>
      </w:r>
      <w:r>
        <w:rPr>
          <w:rFonts w:hint="eastAsia" w:eastAsia="仿宋_GB2312"/>
          <w:kern w:val="0"/>
          <w:sz w:val="32"/>
          <w:szCs w:val="32"/>
          <w:lang w:eastAsia="zh-CN"/>
        </w:rPr>
        <w:t>、</w:t>
      </w:r>
      <w:r>
        <w:rPr>
          <w:rFonts w:hint="eastAsia" w:eastAsia="仿宋_GB2312"/>
          <w:kern w:val="0"/>
          <w:sz w:val="32"/>
          <w:szCs w:val="32"/>
        </w:rPr>
        <w:t>压缩日常开支</w:t>
      </w:r>
      <w:r>
        <w:rPr>
          <w:rFonts w:hint="eastAsia" w:eastAsia="仿宋_GB2312"/>
          <w:kern w:val="0"/>
          <w:sz w:val="32"/>
          <w:szCs w:val="32"/>
          <w:lang w:eastAsia="zh-CN"/>
        </w:rPr>
        <w:t>和</w:t>
      </w:r>
      <w:r>
        <w:rPr>
          <w:rFonts w:hint="eastAsia" w:eastAsia="仿宋_GB2312"/>
          <w:kern w:val="0"/>
          <w:sz w:val="32"/>
          <w:szCs w:val="32"/>
          <w:lang w:val="en-US" w:eastAsia="zh-CN"/>
        </w:rPr>
        <w:t>61.15万元年终决定计入</w:t>
      </w:r>
      <w:r>
        <w:rPr>
          <w:rFonts w:hint="eastAsia" w:asciiTheme="minorEastAsia" w:hAnsiTheme="minorEastAsia" w:eastAsiaTheme="minorEastAsia"/>
          <w:sz w:val="32"/>
          <w:szCs w:val="32"/>
          <w:lang w:eastAsia="zh-CN"/>
        </w:rPr>
        <w:t>一般行政管理事务</w:t>
      </w:r>
      <w:r>
        <w:rPr>
          <w:rFonts w:hint="eastAsia" w:asciiTheme="minorEastAsia" w:hAnsiTheme="minorEastAsia" w:eastAsiaTheme="minorEastAsia"/>
          <w:sz w:val="32"/>
          <w:szCs w:val="32"/>
        </w:rPr>
        <w:t>（项）</w:t>
      </w:r>
      <w:r>
        <w:rPr>
          <w:rFonts w:hint="eastAsia" w:eastAsia="仿宋_GB2312"/>
          <w:kern w:val="0"/>
          <w:sz w:val="32"/>
          <w:szCs w:val="32"/>
          <w:lang w:val="en-US" w:eastAsia="zh-CN"/>
        </w:rPr>
        <w:t>。</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灾害防治及应急管理支出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应急管理事务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一般行政管理事务</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eastAsia="zh-CN"/>
        </w:rPr>
        <w:t>。</w:t>
      </w:r>
    </w:p>
    <w:p>
      <w:pPr>
        <w:pStyle w:val="9"/>
        <w:numPr>
          <w:ilvl w:val="0"/>
          <w:numId w:val="0"/>
        </w:numPr>
        <w:rPr>
          <w:rFonts w:hint="default" w:asciiTheme="minorEastAsia" w:hAnsiTheme="minorEastAsia" w:eastAsiaTheme="minorEastAsia"/>
          <w:sz w:val="32"/>
          <w:szCs w:val="32"/>
          <w:lang w:val="en-US"/>
        </w:rPr>
      </w:pPr>
      <w:r>
        <w:rPr>
          <w:rFonts w:hint="eastAsia" w:asciiTheme="minorEastAsia" w:hAnsiTheme="minorEastAsia" w:eastAsiaTheme="minorEastAsia"/>
          <w:sz w:val="32"/>
          <w:szCs w:val="32"/>
          <w:lang w:val="en-US" w:eastAsia="zh-CN"/>
        </w:rPr>
        <w:t xml:space="preserve">    </w:t>
      </w:r>
      <w:r>
        <w:rPr>
          <w:rFonts w:hint="eastAsia" w:ascii="Times New Roman" w:hAnsi="Times New Roman" w:eastAsia="仿宋_GB2312" w:cs="Times New Roman"/>
          <w:color w:val="auto"/>
          <w:sz w:val="32"/>
          <w:szCs w:val="32"/>
        </w:rPr>
        <w:t>年初预算为0万元，支出决算为</w:t>
      </w:r>
      <w:r>
        <w:rPr>
          <w:rFonts w:hint="eastAsia" w:ascii="Times New Roman" w:hAnsi="Times New Roman" w:eastAsia="仿宋_GB2312" w:cs="Times New Roman"/>
          <w:color w:val="auto"/>
          <w:sz w:val="32"/>
          <w:szCs w:val="32"/>
          <w:lang w:val="en-US" w:eastAsia="zh-CN"/>
        </w:rPr>
        <w:t>61.15</w:t>
      </w:r>
      <w:r>
        <w:rPr>
          <w:rFonts w:hint="eastAsia" w:ascii="Times New Roman" w:hAnsi="Times New Roman" w:eastAsia="仿宋_GB2312" w:cs="Times New Roman"/>
          <w:color w:val="auto"/>
          <w:sz w:val="32"/>
          <w:szCs w:val="32"/>
        </w:rPr>
        <w:t>万元，完成年初预算的</w:t>
      </w:r>
      <w:r>
        <w:rPr>
          <w:rFonts w:hint="eastAsia" w:ascii="Times New Roman" w:hAnsi="Times New Roman" w:eastAsia="仿宋_GB2312" w:cs="Times New Roman"/>
          <w:color w:val="auto"/>
          <w:sz w:val="32"/>
          <w:szCs w:val="32"/>
          <w:lang w:val="en-US" w:eastAsia="zh-CN"/>
        </w:rPr>
        <w:t>61.15</w:t>
      </w:r>
      <w:r>
        <w:rPr>
          <w:rFonts w:hint="eastAsia" w:ascii="Times New Roman" w:hAnsi="Times New Roman" w:eastAsia="仿宋_GB2312" w:cs="Times New Roman"/>
          <w:color w:val="auto"/>
          <w:sz w:val="32"/>
          <w:szCs w:val="32"/>
          <w:lang w:eastAsia="zh-CN"/>
        </w:rPr>
        <w:t>万元</w:t>
      </w:r>
      <w:r>
        <w:rPr>
          <w:rFonts w:hint="eastAsia"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lang w:eastAsia="zh-CN"/>
        </w:rPr>
        <w:t>年初预算时未细化，该项目支出年初预算计入</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r>
        <w:rPr>
          <w:rFonts w:hint="eastAsia" w:ascii="Times New Roman" w:hAnsi="Times New Roman" w:eastAsia="仿宋_GB2312" w:cs="Times New Roman"/>
          <w:color w:val="auto"/>
          <w:sz w:val="32"/>
          <w:szCs w:val="32"/>
        </w:rPr>
        <w:t>。</w:t>
      </w:r>
    </w:p>
    <w:p>
      <w:pPr>
        <w:pStyle w:val="9"/>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灾害防治及应急管理支出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应急管理事务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安全监管</w:t>
      </w:r>
      <w:r>
        <w:rPr>
          <w:rFonts w:hint="eastAsia" w:asciiTheme="minorEastAsia" w:hAnsiTheme="minorEastAsia" w:eastAsiaTheme="minorEastAsia"/>
          <w:sz w:val="32"/>
          <w:szCs w:val="32"/>
        </w:rPr>
        <w:t>（项）。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28.90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162.37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561.83</w:t>
      </w:r>
      <w:r>
        <w:rPr>
          <w:rFonts w:hint="eastAsia" w:asciiTheme="minorEastAsia" w:hAnsiTheme="minorEastAsia" w:eastAsiaTheme="minorEastAsia"/>
          <w:sz w:val="32"/>
          <w:szCs w:val="32"/>
        </w:rPr>
        <w:t>%，决算数大于年初预算数的主要原因是：……</w:t>
      </w:r>
    </w:p>
    <w:p>
      <w:pPr>
        <w:pStyle w:val="9"/>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灾害防治及应急管理支出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应急管理事务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应急救援</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326.00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100.64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30.87</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：其中</w:t>
      </w:r>
      <w:r>
        <w:rPr>
          <w:rFonts w:hint="eastAsia" w:asciiTheme="minorEastAsia" w:hAnsiTheme="minorEastAsia" w:eastAsiaTheme="minorEastAsia"/>
          <w:sz w:val="32"/>
          <w:szCs w:val="32"/>
          <w:lang w:val="en-US" w:eastAsia="zh-CN"/>
        </w:rPr>
        <w:t>125万元计入</w:t>
      </w:r>
      <w:r>
        <w:rPr>
          <w:rFonts w:hint="eastAsia" w:asciiTheme="minorEastAsia" w:hAnsiTheme="minorEastAsia" w:eastAsiaTheme="minorEastAsia"/>
          <w:sz w:val="32"/>
          <w:szCs w:val="32"/>
        </w:rPr>
        <w:t>年终决算支出计入</w:t>
      </w:r>
      <w:r>
        <w:rPr>
          <w:rFonts w:hint="eastAsia" w:asciiTheme="minorEastAsia" w:hAnsiTheme="minorEastAsia" w:eastAsiaTheme="minorEastAsia"/>
          <w:sz w:val="32"/>
          <w:szCs w:val="32"/>
          <w:lang w:eastAsia="zh-CN"/>
        </w:rPr>
        <w:t>自然灾害救灾及恢复重建支出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自然灾害救灾补助</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75.00</w:t>
      </w:r>
      <w:r>
        <w:rPr>
          <w:rFonts w:hint="eastAsia" w:asciiTheme="minorEastAsia" w:hAnsiTheme="minorEastAsia" w:eastAsiaTheme="minorEastAsia"/>
          <w:sz w:val="32"/>
          <w:szCs w:val="32"/>
        </w:rPr>
        <w:t>万元年终决算支出计入</w:t>
      </w:r>
      <w:r>
        <w:rPr>
          <w:rFonts w:hint="eastAsia" w:asciiTheme="minorEastAsia" w:hAnsiTheme="minorEastAsia" w:eastAsiaTheme="minorEastAsia"/>
          <w:sz w:val="32"/>
          <w:szCs w:val="32"/>
          <w:lang w:eastAsia="zh-CN"/>
        </w:rPr>
        <w:t>其他灾害防治及应急管理支出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其他灾害防治及应急管理支出</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eastAsia="zh-CN"/>
        </w:rPr>
        <w:t>。</w:t>
      </w:r>
    </w:p>
    <w:p>
      <w:pPr>
        <w:pStyle w:val="9"/>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灾害防治及应急管理支出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应急管理事务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其他应急管理支出</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8.50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23.53</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该项支出部分计入安全监管支出。</w:t>
      </w:r>
    </w:p>
    <w:p>
      <w:pPr>
        <w:pStyle w:val="9"/>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灾害防治及应急管理支出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自然灾害救灾及恢复重建支出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自然灾害救灾补助</w:t>
      </w:r>
      <w:r>
        <w:rPr>
          <w:rFonts w:hint="eastAsia" w:asciiTheme="minorEastAsia" w:hAnsiTheme="minorEastAsia" w:eastAsiaTheme="minorEastAsia"/>
          <w:sz w:val="32"/>
          <w:szCs w:val="32"/>
        </w:rPr>
        <w:t>（项）。</w:t>
      </w:r>
    </w:p>
    <w:p>
      <w:pPr>
        <w:spacing w:line="600" w:lineRule="exact"/>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125.00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125万元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于年初预算数的主要原因是：该项支出年初预算时列入</w:t>
      </w:r>
      <w:r>
        <w:rPr>
          <w:rFonts w:hint="eastAsia" w:asciiTheme="minorEastAsia" w:hAnsiTheme="minorEastAsia" w:eastAsiaTheme="minorEastAsia"/>
          <w:sz w:val="32"/>
          <w:szCs w:val="32"/>
          <w:lang w:eastAsia="zh-CN"/>
        </w:rPr>
        <w:t>应急管理事务（款）应急救援（项）</w:t>
      </w:r>
      <w:r>
        <w:rPr>
          <w:rFonts w:hint="eastAsia" w:asciiTheme="minorEastAsia" w:hAnsiTheme="minorEastAsia" w:eastAsiaTheme="minorEastAsia"/>
          <w:sz w:val="32"/>
          <w:szCs w:val="32"/>
        </w:rPr>
        <w:t>，年终决算支出计入</w:t>
      </w:r>
      <w:r>
        <w:rPr>
          <w:rFonts w:hint="eastAsia" w:asciiTheme="minorEastAsia" w:hAnsiTheme="minorEastAsia" w:eastAsiaTheme="minorEastAsia"/>
          <w:sz w:val="32"/>
          <w:szCs w:val="32"/>
          <w:lang w:eastAsia="zh-CN"/>
        </w:rPr>
        <w:t>自然灾害救灾及恢复重建支出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自然灾害救灾补助</w:t>
      </w:r>
      <w:r>
        <w:rPr>
          <w:rFonts w:hint="eastAsia" w:asciiTheme="minorEastAsia" w:hAnsiTheme="minorEastAsia" w:eastAsiaTheme="minorEastAsia"/>
          <w:sz w:val="32"/>
          <w:szCs w:val="32"/>
        </w:rPr>
        <w:t>（项）。</w:t>
      </w:r>
    </w:p>
    <w:p>
      <w:pPr>
        <w:pStyle w:val="9"/>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灾害防治及应急管理支出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其他灾害防治及应急管理支出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其他灾害防治及应急管理支出</w:t>
      </w:r>
      <w:r>
        <w:rPr>
          <w:rFonts w:hint="eastAsia" w:asciiTheme="minorEastAsia" w:hAnsiTheme="minorEastAsia" w:eastAsiaTheme="minorEastAsia"/>
          <w:sz w:val="32"/>
          <w:szCs w:val="32"/>
        </w:rPr>
        <w:t>（项）。</w:t>
      </w:r>
    </w:p>
    <w:p>
      <w:pPr>
        <w:spacing w:line="600" w:lineRule="exact"/>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75.00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75万元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于年初预算数的主要原因是：该项支出年初预算时列入</w:t>
      </w:r>
      <w:r>
        <w:rPr>
          <w:rFonts w:hint="eastAsia" w:asciiTheme="minorEastAsia" w:hAnsiTheme="minorEastAsia" w:eastAsiaTheme="minorEastAsia"/>
          <w:sz w:val="32"/>
          <w:szCs w:val="32"/>
          <w:lang w:eastAsia="zh-CN"/>
        </w:rPr>
        <w:t>应急管理事务（款）应急救援（项）</w:t>
      </w:r>
      <w:r>
        <w:rPr>
          <w:rFonts w:hint="eastAsia" w:asciiTheme="minorEastAsia" w:hAnsiTheme="minorEastAsia" w:eastAsiaTheme="minorEastAsia"/>
          <w:sz w:val="32"/>
          <w:szCs w:val="32"/>
        </w:rPr>
        <w:t>，年终决算支出计入</w:t>
      </w:r>
      <w:r>
        <w:rPr>
          <w:rFonts w:hint="eastAsia" w:asciiTheme="minorEastAsia" w:hAnsiTheme="minorEastAsia" w:eastAsiaTheme="minorEastAsia"/>
          <w:sz w:val="32"/>
          <w:szCs w:val="32"/>
          <w:lang w:eastAsia="zh-CN"/>
        </w:rPr>
        <w:t>其他灾害防治及应急管理支出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其他灾害防治及应急管理支出</w:t>
      </w:r>
      <w:r>
        <w:rPr>
          <w:rFonts w:hint="eastAsia" w:asciiTheme="minorEastAsia" w:hAnsiTheme="minorEastAsia" w:eastAsiaTheme="minorEastAsia"/>
          <w:sz w:val="32"/>
          <w:szCs w:val="32"/>
        </w:rPr>
        <w:t>（项）。</w:t>
      </w:r>
    </w:p>
    <w:p>
      <w:pPr>
        <w:spacing w:line="600" w:lineRule="exact"/>
        <w:ind w:firstLine="640" w:firstLineChars="200"/>
        <w:rPr>
          <w:rFonts w:hint="eastAsia" w:asciiTheme="minorEastAsia" w:hAnsiTheme="minorEastAsia" w:eastAsiaTheme="minorEastAsia"/>
          <w:sz w:val="32"/>
          <w:szCs w:val="32"/>
        </w:rPr>
      </w:pPr>
      <w:r>
        <w:rPr>
          <w:rFonts w:hint="eastAsia" w:asciiTheme="minorEastAsia" w:hAnsiTheme="minorEastAsia"/>
          <w:sz w:val="32"/>
          <w:szCs w:val="32"/>
          <w:lang w:val="en-US" w:eastAsia="zh-CN"/>
        </w:rPr>
        <w:t>8、</w:t>
      </w:r>
      <w:r>
        <w:rPr>
          <w:rFonts w:hint="eastAsia" w:asciiTheme="minorEastAsia" w:hAnsiTheme="minorEastAsia" w:eastAsiaTheme="minorEastAsia"/>
          <w:sz w:val="32"/>
          <w:szCs w:val="32"/>
          <w:lang w:eastAsia="zh-CN"/>
        </w:rPr>
        <w:t>灾害防治及应急管理支出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应急管理事务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国务院安委会专项</w:t>
      </w:r>
      <w:r>
        <w:rPr>
          <w:rFonts w:hint="eastAsia" w:asciiTheme="minorEastAsia" w:hAnsiTheme="minorEastAsia" w:eastAsiaTheme="minorEastAsia"/>
          <w:sz w:val="32"/>
          <w:szCs w:val="32"/>
        </w:rPr>
        <w:t>（项）。</w:t>
      </w:r>
    </w:p>
    <w:p>
      <w:pPr>
        <w:spacing w:line="600" w:lineRule="exact"/>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8.50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于年初预算数的主要原因是：该项支出计入</w:t>
      </w:r>
      <w:r>
        <w:rPr>
          <w:rFonts w:hint="eastAsia" w:asciiTheme="minorEastAsia" w:hAnsiTheme="minorEastAsia" w:eastAsiaTheme="minorEastAsia"/>
          <w:sz w:val="32"/>
          <w:szCs w:val="32"/>
          <w:lang w:eastAsia="zh-CN"/>
        </w:rPr>
        <w:t>安全监管</w:t>
      </w:r>
      <w:r>
        <w:rPr>
          <w:rFonts w:hint="eastAsia" w:asciiTheme="minorEastAsia" w:hAnsiTheme="minorEastAsia" w:eastAsiaTheme="minorEastAsia"/>
          <w:sz w:val="32"/>
          <w:szCs w:val="32"/>
        </w:rPr>
        <w:t>支出。</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937.37</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523.07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55.80</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、机关事业单位基本养老保险缴费、职工基本医疗保险缴费、住房公积金、退休费、救济费等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414.30</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44.20</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差旅费、劳务费、工会经费、办公设备购置、专用设备购置、其他资本性支出等</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14.20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5.31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37.39</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10.80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18.06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决算数小于预算数的主要原因是</w:t>
      </w:r>
      <w:r>
        <w:rPr>
          <w:rFonts w:hint="eastAsia" w:ascii="Times New Roman" w:hAnsi="Times New Roman" w:eastAsia="仿宋_GB2312" w:cs="Times New Roman"/>
          <w:color w:val="auto"/>
          <w:sz w:val="32"/>
          <w:szCs w:val="32"/>
        </w:rPr>
        <w:t>我</w:t>
      </w:r>
      <w:r>
        <w:rPr>
          <w:rFonts w:hint="eastAsia" w:asciiTheme="minorEastAsia" w:hAnsiTheme="minorEastAsia" w:eastAsiaTheme="minorEastAsia"/>
          <w:sz w:val="32"/>
          <w:szCs w:val="32"/>
        </w:rPr>
        <w:t>单位严格按照</w:t>
      </w:r>
      <w:r>
        <w:rPr>
          <w:rFonts w:hint="eastAsia" w:asciiTheme="minorEastAsia" w:hAnsiTheme="minorEastAsia" w:eastAsiaTheme="minorEastAsia"/>
          <w:sz w:val="32"/>
          <w:szCs w:val="32"/>
          <w:lang w:eastAsia="zh-CN"/>
        </w:rPr>
        <w:t>相关</w:t>
      </w:r>
      <w:r>
        <w:rPr>
          <w:rFonts w:hint="eastAsia" w:asciiTheme="minorEastAsia" w:hAnsiTheme="minorEastAsia" w:eastAsiaTheme="minorEastAsia"/>
          <w:sz w:val="32"/>
          <w:szCs w:val="32"/>
        </w:rPr>
        <w:t>规定执行，严控招待事前控制，兄弟县局工作交流招待大幅减少，与上年相比增加</w:t>
      </w:r>
      <w:r>
        <w:rPr>
          <w:rFonts w:hint="eastAsia" w:asciiTheme="minorEastAsia" w:hAnsiTheme="minorEastAsia" w:eastAsiaTheme="minorEastAsia"/>
          <w:sz w:val="32"/>
          <w:szCs w:val="32"/>
          <w:lang w:val="en-US" w:eastAsia="zh-CN"/>
        </w:rPr>
        <w:t>1.81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1292.86</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职能增加，业务量加大，上级检查、督察工作较多</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3.40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98.82</w:t>
      </w:r>
      <w:r>
        <w:rPr>
          <w:rFonts w:hint="eastAsia" w:asciiTheme="minorEastAsia" w:hAnsiTheme="minorEastAsia" w:eastAsiaTheme="minorEastAsia"/>
          <w:sz w:val="32"/>
          <w:szCs w:val="32"/>
        </w:rPr>
        <w:t>%，决算数小于预算数的主要原因是公务用车改革后，公车使用规范，与上年相比增加</w:t>
      </w:r>
      <w:r>
        <w:rPr>
          <w:rFonts w:hint="eastAsia" w:asciiTheme="minorEastAsia" w:hAnsiTheme="minorEastAsia" w:eastAsiaTheme="minorEastAsia"/>
          <w:sz w:val="32"/>
          <w:szCs w:val="32"/>
          <w:lang w:val="en-US" w:eastAsia="zh-CN"/>
        </w:rPr>
        <w:t>0.17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4.90</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今年职能增加，业务量加大</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1.95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36.72</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3.36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63.28</w:t>
      </w:r>
      <w:r>
        <w:rPr>
          <w:rFonts w:hint="eastAsia" w:asciiTheme="minorEastAsia" w:hAnsiTheme="minorEastAsia" w:eastAsiaTheme="minorEastAsia"/>
          <w:sz w:val="32"/>
          <w:szCs w:val="32"/>
        </w:rPr>
        <w:t>%。其中：</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人次,开支内容包括：</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1.95</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244</w:t>
      </w:r>
      <w:r>
        <w:rPr>
          <w:rFonts w:hint="eastAsia" w:asciiTheme="minorEastAsia" w:hAnsiTheme="minorEastAsia" w:eastAsiaTheme="minorEastAsia"/>
          <w:sz w:val="32"/>
          <w:szCs w:val="32"/>
        </w:rPr>
        <w:t>人次，主要是市局检查</w:t>
      </w:r>
      <w:r>
        <w:rPr>
          <w:rFonts w:hint="eastAsia" w:asciiTheme="minorEastAsia" w:hAnsiTheme="minorEastAsia" w:eastAsiaTheme="minorEastAsia"/>
          <w:sz w:val="32"/>
          <w:szCs w:val="32"/>
          <w:lang w:eastAsia="zh-CN"/>
        </w:rPr>
        <w:t>督察</w:t>
      </w:r>
      <w:r>
        <w:rPr>
          <w:rFonts w:hint="eastAsia" w:asciiTheme="minorEastAsia" w:hAnsiTheme="minorEastAsia" w:eastAsiaTheme="minorEastAsia"/>
          <w:sz w:val="32"/>
          <w:szCs w:val="32"/>
        </w:rPr>
        <w:t>和兄弟县业务交流发生的接待支出。</w:t>
      </w:r>
    </w:p>
    <w:p>
      <w:pPr>
        <w:ind w:firstLine="800" w:firstLineChars="250"/>
        <w:rPr>
          <w:rFonts w:hint="eastAsia" w:cs="黑体" w:asciiTheme="minorEastAsia" w:hAnsiTheme="minorEastAsia" w:eastAsiaTheme="minorEastAsia"/>
          <w:color w:val="000000"/>
          <w:kern w:val="0"/>
          <w:sz w:val="32"/>
          <w:szCs w:val="32"/>
          <w:lang w:val="en-US" w:eastAsia="zh-CN"/>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3.36</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3.36</w:t>
      </w:r>
      <w:r>
        <w:rPr>
          <w:rFonts w:hint="eastAsia" w:asciiTheme="minorEastAsia" w:hAnsiTheme="minorEastAsia"/>
          <w:sz w:val="32"/>
          <w:szCs w:val="32"/>
        </w:rPr>
        <w:t>万元，主要是燃油费、保险费及车辆维修费</w:t>
      </w:r>
      <w:r>
        <w:rPr>
          <w:rFonts w:hint="eastAsia" w:ascii="Times New Roman" w:hAnsi="Times New Roman" w:eastAsia="仿宋_GB2312" w:cs="Times New Roman"/>
          <w:color w:val="auto"/>
          <w:sz w:val="32"/>
          <w:szCs w:val="32"/>
          <w:lang w:eastAsia="zh-CN"/>
        </w:rPr>
        <w:t>等</w:t>
      </w:r>
      <w:r>
        <w:rPr>
          <w:rFonts w:hint="eastAsia" w:asciiTheme="minorEastAsia" w:hAnsiTheme="minorEastAsia"/>
          <w:sz w:val="32"/>
          <w:szCs w:val="32"/>
        </w:rPr>
        <w:t>支出，截止2020年12月31日，我单位开支财政拨款的公务用车保有量为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本单位无政府基金收支。</w:t>
      </w:r>
    </w:p>
    <w:p>
      <w:pPr>
        <w:pStyle w:val="9"/>
        <w:rPr>
          <w:rFonts w:hAnsi="黑体"/>
          <w:b/>
          <w:sz w:val="32"/>
          <w:szCs w:val="32"/>
        </w:rPr>
      </w:pPr>
      <w:r>
        <w:rPr>
          <w:rFonts w:hint="eastAsia" w:hAnsi="黑体"/>
          <w:b/>
          <w:sz w:val="32"/>
          <w:szCs w:val="32"/>
        </w:rPr>
        <w:t>九、关于机关运行经费支出说明</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131.46</w:t>
      </w:r>
      <w:r>
        <w:rPr>
          <w:rFonts w:hint="eastAsia" w:asciiTheme="minorEastAsia" w:hAnsiTheme="minorEastAsia" w:eastAsiaTheme="minorEastAsia"/>
          <w:sz w:val="32"/>
          <w:szCs w:val="32"/>
        </w:rPr>
        <w:t>万元，比年初预算数减少</w:t>
      </w:r>
      <w:r>
        <w:rPr>
          <w:rFonts w:hint="eastAsia" w:asciiTheme="minorEastAsia" w:hAnsiTheme="minorEastAsia" w:eastAsiaTheme="minorEastAsia"/>
          <w:sz w:val="32"/>
          <w:szCs w:val="32"/>
          <w:lang w:val="en-US" w:eastAsia="zh-CN"/>
        </w:rPr>
        <w:t>22.59</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14.66</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：单位厉行节约，严格控制行政开支，办公费减少。</w:t>
      </w:r>
      <w:bookmarkStart w:id="3" w:name="_GoBack"/>
      <w:bookmarkEnd w:id="3"/>
    </w:p>
    <w:p>
      <w:pPr>
        <w:pStyle w:val="9"/>
        <w:rPr>
          <w:rFonts w:hAnsi="黑体"/>
          <w:b/>
          <w:sz w:val="32"/>
          <w:szCs w:val="32"/>
        </w:rPr>
      </w:pPr>
      <w:r>
        <w:rPr>
          <w:rFonts w:hint="eastAsia" w:hAnsi="黑体"/>
          <w:b/>
          <w:sz w:val="32"/>
          <w:szCs w:val="32"/>
        </w:rPr>
        <w:t>十、一般性支出情况</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0.54</w:t>
      </w:r>
      <w:r>
        <w:rPr>
          <w:rFonts w:hint="eastAsia" w:asciiTheme="minorEastAsia" w:hAnsiTheme="minorEastAsia" w:eastAsiaTheme="minorEastAsia"/>
          <w:sz w:val="32"/>
          <w:szCs w:val="32"/>
        </w:rPr>
        <w:t>万元，用于召开</w:t>
      </w:r>
      <w:r>
        <w:rPr>
          <w:rFonts w:hint="eastAsia" w:ascii="Times New Roman" w:hAnsi="Times New Roman" w:eastAsia="仿宋_GB2312" w:cs="Times New Roman"/>
          <w:color w:val="auto"/>
          <w:sz w:val="32"/>
          <w:szCs w:val="32"/>
          <w:lang w:eastAsia="zh-CN"/>
        </w:rPr>
        <w:t>安全生产、应急等</w:t>
      </w:r>
      <w:r>
        <w:rPr>
          <w:rFonts w:hint="eastAsia" w:ascii="Times New Roman" w:hAnsi="Times New Roman" w:eastAsia="仿宋_GB2312" w:cs="Times New Roman"/>
          <w:color w:val="auto"/>
          <w:sz w:val="32"/>
          <w:szCs w:val="32"/>
        </w:rPr>
        <w:t>三类</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360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，内容为安全生产、防汛抗旱、森林防灭火等；</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1.73</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安全生产执法培训、业务</w:t>
      </w:r>
      <w:r>
        <w:rPr>
          <w:rFonts w:hint="eastAsia" w:asciiTheme="minorEastAsia" w:hAnsiTheme="minorEastAsia" w:eastAsiaTheme="minorEastAsia"/>
          <w:sz w:val="32"/>
          <w:szCs w:val="32"/>
        </w:rPr>
        <w:t>培训</w:t>
      </w:r>
      <w:r>
        <w:rPr>
          <w:rFonts w:hint="eastAsia" w:asciiTheme="minorEastAsia" w:hAnsiTheme="minorEastAsia" w:eastAsiaTheme="minorEastAsia"/>
          <w:sz w:val="32"/>
          <w:szCs w:val="32"/>
          <w:lang w:eastAsia="zh-CN"/>
        </w:rPr>
        <w:t>学习等</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155</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安全生产执法培训、业务</w:t>
      </w:r>
      <w:r>
        <w:rPr>
          <w:rFonts w:hint="eastAsia" w:asciiTheme="minorEastAsia" w:hAnsiTheme="minorEastAsia" w:eastAsiaTheme="minorEastAsia"/>
          <w:sz w:val="32"/>
          <w:szCs w:val="32"/>
        </w:rPr>
        <w:t>培训</w:t>
      </w:r>
      <w:r>
        <w:rPr>
          <w:rFonts w:hint="eastAsia" w:asciiTheme="minorEastAsia" w:hAnsiTheme="minorEastAsia" w:eastAsiaTheme="minorEastAsia"/>
          <w:sz w:val="32"/>
          <w:szCs w:val="32"/>
          <w:lang w:eastAsia="zh-CN"/>
        </w:rPr>
        <w:t>学习等</w:t>
      </w:r>
    </w:p>
    <w:p>
      <w:pPr>
        <w:pStyle w:val="9"/>
        <w:rPr>
          <w:rFonts w:hAnsi="黑体"/>
          <w:b/>
          <w:sz w:val="32"/>
          <w:szCs w:val="32"/>
        </w:rPr>
      </w:pPr>
      <w:r>
        <w:rPr>
          <w:rFonts w:hint="eastAsia" w:hAnsi="黑体"/>
          <w:b/>
          <w:sz w:val="32"/>
          <w:szCs w:val="32"/>
        </w:rPr>
        <w:t>十一、关于政府采购支出说明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175.64</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75</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100.64</w:t>
      </w:r>
      <w:r>
        <w:rPr>
          <w:rFonts w:hint="eastAsia" w:asciiTheme="minorEastAsia" w:hAnsiTheme="minorEastAsia" w:eastAsiaTheme="minorEastAsia"/>
          <w:sz w:val="32"/>
          <w:szCs w:val="32"/>
        </w:rPr>
        <w:t xml:space="preserve"> 万元。授予中小企业合同金额</w:t>
      </w:r>
      <w:r>
        <w:rPr>
          <w:rFonts w:hint="eastAsia" w:asciiTheme="minorEastAsia" w:hAnsiTheme="minorEastAsia" w:eastAsiaTheme="minorEastAsia"/>
          <w:sz w:val="32"/>
          <w:szCs w:val="32"/>
          <w:lang w:val="en-US" w:eastAsia="zh-CN"/>
        </w:rPr>
        <w:t>100.64</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42.70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75</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57.30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十二、关于国有资产占用情况说明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辆，为执法执勤用车；单位价值50万元以上通用设备0台（套）；单位价值100万元以上专用设备0台（套）。</w:t>
      </w:r>
    </w:p>
    <w:p>
      <w:pPr>
        <w:pStyle w:val="9"/>
        <w:rPr>
          <w:rFonts w:hAnsi="黑体"/>
          <w:b/>
          <w:sz w:val="32"/>
          <w:szCs w:val="32"/>
        </w:rPr>
      </w:pPr>
      <w:r>
        <w:rPr>
          <w:rFonts w:hint="eastAsia" w:hAnsi="黑体"/>
          <w:b/>
          <w:sz w:val="32"/>
          <w:szCs w:val="32"/>
        </w:rPr>
        <w:t>十三、关于2020年度预算绩效情况的说明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本部门预算绩效管理开展情况、绩效目标和绩效评价报告等，按照财政绩效部门要求已公开或其他有关部门要求需随同部门决算一同公开的绩效信息，作为附件公开。</w:t>
      </w:r>
    </w:p>
    <w:p>
      <w:pPr>
        <w:pStyle w:val="9"/>
        <w:jc w:val="both"/>
        <w:rPr>
          <w:sz w:val="72"/>
          <w:szCs w:val="72"/>
        </w:rPr>
      </w:pPr>
    </w:p>
    <w:p>
      <w:pPr>
        <w:pStyle w:val="9"/>
        <w:jc w:val="center"/>
        <w:rPr>
          <w:rFonts w:hint="eastAsia"/>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spacing w:line="600" w:lineRule="exact"/>
        <w:ind w:firstLine="640" w:firstLineChars="200"/>
        <w:rPr>
          <w:sz w:val="72"/>
          <w:szCs w:val="72"/>
        </w:rPr>
      </w:pPr>
      <w:r>
        <w:rPr>
          <w:rFonts w:ascii="Calibri" w:hAnsi="Calibri" w:eastAsia="仿宋_GB2312"/>
          <w:kern w:val="0"/>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r>
        <w:rPr>
          <w:rFonts w:ascii="Calibri" w:hAnsi="Calibri" w:eastAsia="仿宋_GB2312"/>
          <w:kern w:val="0"/>
          <w:sz w:val="32"/>
          <w:szCs w:val="32"/>
        </w:rPr>
        <w:br w:type="textWrapping"/>
      </w:r>
      <w:r>
        <w:rPr>
          <w:rFonts w:ascii="Calibri" w:hAnsi="Calibri" w:eastAsia="仿宋_GB2312"/>
          <w:kern w:val="0"/>
          <w:sz w:val="32"/>
          <w:szCs w:val="32"/>
        </w:rPr>
        <w:t>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黑体" w:hAnsi="黑体" w:eastAsia="黑体" w:cs="黑体"/>
          <w:bCs/>
          <w:sz w:val="24"/>
          <w:szCs w:val="2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机构和人员情况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靖州苗族侗族自治县应急管理局是县人民政府工作部门，为正科级，加挂县防汛抗旱指挥部办公室牌子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11个</w:t>
      </w:r>
      <w:r>
        <w:rPr>
          <w:rFonts w:hint="eastAsia" w:ascii="仿宋_GB2312" w:hAnsi="仿宋_GB2312" w:eastAsia="仿宋_GB2312" w:cs="仿宋_GB2312"/>
          <w:sz w:val="32"/>
          <w:szCs w:val="32"/>
        </w:rPr>
        <w:t>内设机构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rPr>
        <w:t>二级机构全额事业单位</w:t>
      </w:r>
      <w:r>
        <w:rPr>
          <w:rFonts w:hint="eastAsia" w:ascii="仿宋_GB2312" w:hAnsi="仿宋_GB2312" w:eastAsia="仿宋_GB2312" w:cs="仿宋_GB2312"/>
          <w:sz w:val="32"/>
          <w:szCs w:val="32"/>
          <w:lang w:eastAsia="zh-CN"/>
        </w:rPr>
        <w:t>。12名机关行政编制、2名机关后勤服务全额拨款事业编制、全额拨款事业编制2</w:t>
      </w:r>
      <w:r>
        <w:rPr>
          <w:rFonts w:hint="eastAsia" w:ascii="仿宋_GB2312" w:hAnsi="仿宋_GB2312" w:eastAsia="仿宋_GB2312" w:cs="仿宋_GB2312"/>
          <w:sz w:val="32"/>
          <w:szCs w:val="32"/>
          <w:lang w:val="en-US" w:eastAsia="zh-CN"/>
        </w:rPr>
        <w:t>3名；</w:t>
      </w:r>
      <w:r>
        <w:rPr>
          <w:rFonts w:hint="eastAsia" w:ascii="仿宋_GB2312" w:hAnsi="仿宋_GB2312" w:eastAsia="仿宋_GB2312" w:cs="仿宋_GB2312"/>
          <w:sz w:val="32"/>
          <w:szCs w:val="32"/>
          <w:lang w:eastAsia="zh-CN"/>
        </w:rPr>
        <w:t>现在实际人数为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lang w:eastAsia="zh-CN"/>
        </w:rPr>
        <w:t>人，退休人员</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人，单位共有执法车1辆。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（二）部门职责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负责应急管理工作，指导全县各乡镇各部门应对安全生产类、自然灾害类等突发事件和综合防灾减灾救灾工作。负责安全生产综合监督管理和矿山、危险化学品、烟花爆竹行业安全生产监督管理工作。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贯彻实施相关法律法规、部门规章、规程和标准，组织编制全县应急体系建设、安全生产和综合防灾减灾规划，根据国家相关政策、法律法规、规章及上级有关文件组织起草相关实施办法草案，组织拟订有关规程和标准并监督实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指导应急预案体系建设，建立完善事故灾难和自然灾害分级应对制度，组织编制靖州苗族侗族自治县总体应急预案和安全生产类、自然灾害类专项预案，综合协调应急预案衔接工作，组织开展预案演练，推动应急避难设施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牵头推进全县统一的应急管理信息系统建设，负责信息传输渠道的规划和布局，建立监测预警和灾情报告制度，健全自然灾害信息资源获取和共享机制，依法统一发布灾情。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组织指导协调安全生产类、自然灾害类等突发事件应急救援，承担县应对较大灾害指挥部工作，综合研判突发事件发展态势并提出应对建议，协助县委、县人民政府指定的负责同志组织一般及以上灾害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统一协调指挥各类应急专业队伍，建立应急协调联动机制，推进指挥平台对接，负责做好有关队伍参与应急救援的衔接工作。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统筹全县应急救援力量建设，负责消防、森林火灾扑救、抗洪抢险、地震和地质灾害救援、生产安全事故救援等专业应急救援力量建设，依权限做好综合性应急救援队伍建设的相关工作，指导全县社会应急救援力量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负责全县消防管理有关工作，指导、监督全县消防管理工作，指导全县火灾预防、火灾扑救等工作。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指导协调全县森林和草原火灾、水旱灾害、地震和地质灾害等防治工作，负责自然灾害综合监测预警工作，指导开展自然灾害综合风险评估工作。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组织协调灾害救助工作，组织指导灾情核查、损失评估、救灾捐赠工作，按权限管理分配中央、省及市下达和县级救灾款物并监督使用。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依法行使安全生产综合监督管理职权，指导协调、监督检查县政府有关部门和各乡镇安全生产工作，组织开展安全生产巡查、考核工作。承担县安全生产委员会办公室日常工作。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按照分级、属地原则，依法监督检查矿山、危险化学品、烟花爆竹等行业生产经营单位贯彻执行安全生产法律法规情况及其安全生产条件和有关设备（特种设备除外）、材料、劳动防护用品的安全生产管理工作。负责监督管理矿山、危险化学品、烟花爆竹行业县属企业安全生产工作。依法组织并指导监督实施安全生产准入制度。负责危险化学品安全监督管理综合工作和烟花爆竹安全生产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负责全县煤矿安全生产地方监管和煤矿安全基础管理监督指导工作。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依法组织指导生产安全事故调查处理，监督事故查处和责任追究落实情况。组织开展自然灾害类突发事件的调查评估工作。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开展应急管理对外交流与合作，组织参与安全生产类、自然灾害类等突发事件的对外救援工作。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制定全县应急物资储备和应急救援装备规划并组织实施，会同县发改局等部门建立健全应急物资信息平台和调拨制度，在救灾时统一调度。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负责应急管理、安全生产宣传教育和培训工作，组织指导应急管理、安全生产的科学技术研究、推广应用和信息化建设工作。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承担县防汛抗旱指挥部日常工作，协调县防汛抗旱指挥部成员单位的相关工作，组织执行国家防汛抗旱总指挥部、相关流域防汛抗旱指挥机构和省、市、县防汛抗旱指挥部的指示、命令。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指导督促特种作业人员（特种设备作业人员除外）和落实危险物品的生产、经营、储存单位以及矿山、金属冶炼等单位主要负责人、安全生产管理人员的安全资格考核工作，监督检查指导工矿商贸生产经营单位安全生产教育培训工作。监督管理安全生产社会中介机构和安全评价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完成县委、县人民政府交办的其他任务。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二、部门（单位）整体支出管理及使用情况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年度财政拨款基本支出</w:t>
      </w:r>
      <w:r>
        <w:rPr>
          <w:rFonts w:hint="eastAsia" w:ascii="宋体" w:hAnsi="宋体" w:eastAsia="宋体" w:cs="宋体"/>
          <w:i w:val="0"/>
          <w:color w:val="000000"/>
          <w:kern w:val="0"/>
          <w:sz w:val="32"/>
          <w:szCs w:val="32"/>
          <w:u w:val="none"/>
          <w:lang w:val="en-US" w:eastAsia="zh-CN" w:bidi="ar"/>
        </w:rPr>
        <w:t>625.58</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494.12</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78.99</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、奖励金、抚恤金等</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131.46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21.01</w:t>
      </w:r>
      <w:r>
        <w:rPr>
          <w:rFonts w:hint="eastAsia" w:ascii="仿宋_GB2312" w:hAnsi="仿宋_GB2312" w:eastAsia="仿宋_GB2312" w:cs="仿宋_GB2312"/>
          <w:sz w:val="32"/>
          <w:szCs w:val="32"/>
        </w:rPr>
        <w:t>%，主要包括办公费、印刷费、咨询费、手续费</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三、部门（单位）专项组织实施情况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单位制定了预算资金管理办法，内部财务管理制度、会计核算制度、内部监督管理制度等专项经费管理制度，严格财经纪律，做到了专款专用。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四、</w:t>
      </w:r>
      <w:r>
        <w:rPr>
          <w:rFonts w:hint="eastAsia" w:ascii="黑体" w:hAnsi="黑体" w:eastAsia="黑体" w:cs="黑体"/>
          <w:bCs/>
          <w:sz w:val="32"/>
          <w:szCs w:val="32"/>
        </w:rPr>
        <w:t>部门（单位）整体支出绩效情况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2020年，靖州县</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认真贯彻落实习近平总书记关于安全生产和应急管理的重要论述和指示精神，扎实开展“安全生产集中整治”、“交通安全顽瘴痼疾集中整治”、马路市场安全隐患专项整治和道路运输危险货物专项整治，强化森林防火和防汛工作机制，持续深化危化烟花、建筑施工、消防等重点行业领域综合治理，全面推进安全监管制度化、常态化、长效化，确保了全县安全生产总体形势持续稳定向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认真落实</w:t>
      </w:r>
      <w:r>
        <w:rPr>
          <w:rFonts w:hint="eastAsia" w:ascii="仿宋_GB2312" w:hAnsi="仿宋_GB2312" w:eastAsia="仿宋_GB2312" w:cs="仿宋_GB2312"/>
          <w:sz w:val="32"/>
          <w:szCs w:val="32"/>
        </w:rPr>
        <w:t>上级重大决策、会议、文件</w:t>
      </w:r>
      <w:r>
        <w:rPr>
          <w:rFonts w:hint="eastAsia" w:ascii="仿宋_GB2312" w:hAnsi="仿宋_GB2312" w:eastAsia="仿宋_GB2312" w:cs="仿宋_GB2312"/>
          <w:sz w:val="32"/>
          <w:szCs w:val="32"/>
          <w:lang w:eastAsia="zh-CN"/>
        </w:rPr>
        <w:t>精神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、认真学习领导重要讲话精神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提高政治站位，扛稳扛牢安全责任。一是压紧压实安全生产监管责任；二是全面提升应急管理能力水平；三是筑牢企业安全生产主体责任。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突出工作重点，用心用力维护安全。一是扎实开展集中整治和“强执法防事故”行动；二是有效防控各类安全事故；三是坚决维护“特护期”稳定；四是着力提升全民安全意识。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围绕三年行动，尽职尽责做好工作。一是强化组织领导，及时动员部署；二是健全工作机制，高频调度推进；三是开展督促检查，整改各类问题。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扎实做好汛期防范应对工作。一是提高政治站位，压实工作责任国；二是做好汛前准备，确保安全度汛；三是加强重点防控，全力防灾减灾；四是强化监测预警，科学应急处置。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强化森林防火职责，严控火灾事故发生。一是全面落实森林防火责任制；二是</w:t>
      </w:r>
      <w:r>
        <w:rPr>
          <w:rFonts w:hint="eastAsia" w:ascii="仿宋_GB2312" w:hAnsi="仿宋_GB2312" w:eastAsia="仿宋_GB2312" w:cs="仿宋_GB2312"/>
          <w:sz w:val="32"/>
          <w:szCs w:val="32"/>
          <w:lang w:val="en-US" w:eastAsia="zh-CN"/>
        </w:rPr>
        <w:t>加强森林防火宣传；三是加强野外火源管控和火案查处力度；四是建立健全森林防火扑救组织网络；五是开展森林防火隐患排查和督察六是</w:t>
      </w:r>
      <w:r>
        <w:rPr>
          <w:rFonts w:hint="eastAsia" w:ascii="仿宋_GB2312" w:hAnsi="仿宋_GB2312" w:eastAsia="仿宋_GB2312" w:cs="仿宋_GB2312"/>
          <w:sz w:val="32"/>
          <w:szCs w:val="32"/>
          <w:lang w:eastAsia="zh-CN"/>
        </w:rPr>
        <w:t>建立健全森林防火宣传督查信息网络。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不断完善救灾机制，不断提升救灾减灾能力。一是健全救灾保障机制；二是落实值班工作责任；三是科学准确分析灾情。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9、2020年全县共发生生产安全事故1起，死亡1人。较大森林火灾事故0起，汛期因水灾死亡人数0人。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五、存在的主要问题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现有监管力量不足</w:t>
      </w:r>
      <w:r>
        <w:rPr>
          <w:rFonts w:hint="eastAsia" w:ascii="仿宋_GB2312" w:hAnsi="仿宋_GB2312" w:eastAsia="仿宋_GB2312" w:cs="仿宋_GB2312"/>
          <w:sz w:val="32"/>
          <w:szCs w:val="32"/>
          <w:lang w:eastAsia="zh-CN"/>
        </w:rPr>
        <w:t>，缺乏专业人才。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全民安全意识仍待提高。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六、改进措施和有关建议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1、通过公开招聘或引进专业人才。</w:t>
      </w:r>
    </w:p>
    <w:p>
      <w:pPr>
        <w:pStyle w:val="9"/>
        <w:keepNext w:val="0"/>
        <w:keepLines w:val="0"/>
        <w:pageBreakBefore w:val="0"/>
        <w:widowControl w:val="0"/>
        <w:kinsoku/>
        <w:wordWrap/>
        <w:overflowPunct/>
        <w:topLinePunct w:val="0"/>
        <w:bidi w:val="0"/>
        <w:snapToGrid/>
        <w:spacing w:line="540" w:lineRule="exact"/>
        <w:ind w:firstLine="640" w:firstLineChars="200"/>
        <w:textAlignment w:val="auto"/>
        <w:rPr>
          <w:rFonts w:hAnsi="黑体"/>
          <w:b/>
          <w:sz w:val="32"/>
          <w:szCs w:val="32"/>
        </w:rPr>
      </w:pPr>
      <w:r>
        <w:rPr>
          <w:rFonts w:hint="eastAsia" w:ascii="仿宋_GB2312" w:hAnsi="仿宋_GB2312" w:eastAsia="仿宋_GB2312" w:cs="仿宋_GB2312"/>
          <w:sz w:val="32"/>
          <w:szCs w:val="32"/>
          <w:lang w:val="en-US" w:eastAsia="zh-CN"/>
        </w:rPr>
        <w:t>2、加大宣传力度，提高全民意识。</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83F94"/>
    <w:multiLevelType w:val="singleLevel"/>
    <w:tmpl w:val="97B83F94"/>
    <w:lvl w:ilvl="0" w:tentative="0">
      <w:start w:val="2"/>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33AAF18"/>
    <w:multiLevelType w:val="singleLevel"/>
    <w:tmpl w:val="533AAF18"/>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1AD7555"/>
    <w:rsid w:val="0E9354FA"/>
    <w:rsid w:val="10A03A33"/>
    <w:rsid w:val="244B070C"/>
    <w:rsid w:val="28870BE0"/>
    <w:rsid w:val="29381FC0"/>
    <w:rsid w:val="2BF20363"/>
    <w:rsid w:val="39C714EB"/>
    <w:rsid w:val="42C662A0"/>
    <w:rsid w:val="4F9F285D"/>
    <w:rsid w:val="53872CA6"/>
    <w:rsid w:val="5F5D4915"/>
    <w:rsid w:val="6B201615"/>
    <w:rsid w:val="72D75E76"/>
    <w:rsid w:val="7E192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customStyle="1" w:styleId="9">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1308</Words>
  <Characters>7462</Characters>
  <Lines>62</Lines>
  <Paragraphs>17</Paragraphs>
  <TotalTime>16</TotalTime>
  <ScaleCrop>false</ScaleCrop>
  <LinksUpToDate>false</LinksUpToDate>
  <CharactersWithSpaces>8753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2021-10-09T02:29:00Z</cp:lastPrinted>
  <dcterms:modified xsi:type="dcterms:W3CDTF">2021-10-12T00:38:34Z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7C4DDE06A33C485DA810816BDF98F2EB</vt:lpwstr>
  </property>
</Properties>
</file>