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中小学体育卫生经费</w:t>
      </w:r>
      <w:r>
        <w:rPr>
          <w:rFonts w:hint="eastAsia" w:ascii="黑体" w:hAnsi="黑体" w:eastAsia="黑体"/>
          <w:sz w:val="44"/>
          <w:szCs w:val="44"/>
          <w:lang w:eastAsia="zh-CN"/>
        </w:rPr>
        <w:br w:type="textWrapping"/>
      </w:r>
      <w:r>
        <w:rPr>
          <w:rFonts w:hint="eastAsia" w:ascii="黑体" w:hAnsi="黑体" w:eastAsia="黑体"/>
          <w:sz w:val="44"/>
          <w:szCs w:val="44"/>
        </w:rPr>
        <w:t>专项资金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中小学体育卫生经费</w:t>
      </w:r>
      <w:r>
        <w:rPr>
          <w:rFonts w:hint="eastAsia" w:ascii="仿宋" w:hAnsi="仿宋" w:eastAsia="仿宋" w:cs="仿宋"/>
          <w:sz w:val="32"/>
          <w:szCs w:val="32"/>
        </w:rPr>
        <w:t>专项资金绩效评价，现将自评结果报告如下：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中小学体育卫生经费</w:t>
      </w:r>
      <w:r>
        <w:rPr>
          <w:rFonts w:hint="eastAsia" w:ascii="仿宋" w:hAnsi="仿宋" w:eastAsia="仿宋"/>
          <w:sz w:val="32"/>
          <w:szCs w:val="32"/>
        </w:rPr>
        <w:t>专项资金共计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32万元</w:t>
      </w:r>
      <w:r>
        <w:rPr>
          <w:rFonts w:hint="eastAsia" w:ascii="仿宋" w:hAnsi="仿宋" w:eastAsia="仿宋"/>
          <w:sz w:val="32"/>
          <w:szCs w:val="32"/>
        </w:rPr>
        <w:t>，全部用于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中小学体育卫生经费</w:t>
      </w:r>
      <w:r>
        <w:rPr>
          <w:rFonts w:hint="eastAsia" w:ascii="仿宋" w:hAnsi="仿宋" w:eastAsia="仿宋"/>
          <w:sz w:val="32"/>
          <w:szCs w:val="32"/>
        </w:rPr>
        <w:t>年度预算，有序开展体育运动及体质检查，促进青少年儿童健康水平逐年提升。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本年度各项中小学校</w:t>
      </w:r>
      <w:r>
        <w:rPr>
          <w:rFonts w:hint="eastAsia" w:ascii="仿宋" w:hAnsi="仿宋" w:eastAsia="仿宋"/>
          <w:sz w:val="32"/>
          <w:szCs w:val="32"/>
        </w:rPr>
        <w:t>运动会、赛事、体质监测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中小学体育卫生经费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预算安排32万元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中小学体育卫生经费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实际使用32万元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全部用于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本年度各项中小学校</w:t>
      </w:r>
      <w:r>
        <w:rPr>
          <w:rFonts w:hint="eastAsia" w:ascii="仿宋" w:hAnsi="仿宋" w:eastAsia="仿宋"/>
          <w:sz w:val="32"/>
          <w:szCs w:val="32"/>
        </w:rPr>
        <w:t>运动会、赛事、体质监测。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中小学体育卫生经费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</w:t>
      </w:r>
      <w:r>
        <w:rPr>
          <w:rFonts w:hint="eastAsia" w:ascii="仿宋" w:hAnsi="仿宋" w:eastAsia="仿宋" w:cs="仿宋"/>
          <w:sz w:val="32"/>
          <w:szCs w:val="32"/>
        </w:rPr>
        <w:t>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32万元。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专项资金专款专用、专帐管理，按照财务管理制度支付，由靖州县财政国库集中支付局集中支付，最大程度上避免了违规情况发生。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中小学体育卫生经费</w:t>
      </w:r>
      <w:r>
        <w:rPr>
          <w:rFonts w:hint="eastAsia" w:ascii="仿宋" w:hAnsi="仿宋" w:eastAsia="仿宋" w:cs="仿宋"/>
          <w:sz w:val="32"/>
          <w:szCs w:val="32"/>
        </w:rPr>
        <w:t>专项资金主要由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基教股</w:t>
      </w:r>
      <w:r>
        <w:rPr>
          <w:rFonts w:hint="eastAsia" w:ascii="仿宋" w:hAnsi="仿宋" w:eastAsia="仿宋" w:cs="仿宋"/>
          <w:sz w:val="32"/>
          <w:szCs w:val="32"/>
        </w:rPr>
        <w:t>根据当年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年度工作任务完成情况，合理评分得出结论。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中小学体育卫生经费</w:t>
      </w:r>
      <w:r>
        <w:rPr>
          <w:rFonts w:hint="eastAsia" w:ascii="仿宋" w:hAnsi="仿宋" w:eastAsia="仿宋" w:cs="仿宋"/>
          <w:sz w:val="32"/>
          <w:szCs w:val="32"/>
        </w:rPr>
        <w:t>专项资金支出取得了良好的成效，完成了预期建设目标任务。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</w:t>
      </w:r>
      <w:r>
        <w:rPr>
          <w:rFonts w:hint="eastAsia" w:ascii="仿宋" w:hAnsi="仿宋" w:eastAsia="仿宋"/>
          <w:sz w:val="32"/>
          <w:szCs w:val="32"/>
        </w:rPr>
        <w:t>有序开展体育运动及体质检查，促进青少年儿童健康水平逐年提升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项目责任到人，从计划制定、审批、付款等各个程序专人负责、严格把关，严格按政策法规办事、手续齐全。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五</w:t>
      </w:r>
      <w:r>
        <w:rPr>
          <w:rFonts w:ascii="Calibri" w:hAnsi="Calibri" w:eastAsia="黑体" w:cs="Times New Roman"/>
          <w:sz w:val="30"/>
          <w:szCs w:val="30"/>
        </w:rPr>
        <w:t>、有关建议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希望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持续或</w:t>
      </w:r>
      <w:r>
        <w:rPr>
          <w:rFonts w:hint="eastAsia" w:ascii="仿宋" w:hAnsi="仿宋" w:eastAsia="仿宋" w:cs="Times New Roman"/>
          <w:sz w:val="30"/>
          <w:szCs w:val="30"/>
        </w:rPr>
        <w:t>提高对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中小学体育卫生经费</w:t>
      </w:r>
      <w:r>
        <w:rPr>
          <w:rFonts w:hint="eastAsia" w:ascii="仿宋" w:hAnsi="仿宋" w:eastAsia="仿宋" w:cs="Times New Roman"/>
          <w:sz w:val="30"/>
          <w:szCs w:val="30"/>
        </w:rPr>
        <w:t>的投入。</w:t>
      </w: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附件3</w:t>
      </w:r>
    </w:p>
    <w:p>
      <w:pPr>
        <w:pStyle w:val="29"/>
        <w:spacing w:before="57"/>
        <w:ind w:left="331"/>
        <w:jc w:val="center"/>
        <w:rPr>
          <w:rFonts w:hint="eastAsia"/>
          <w:sz w:val="1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  <w:lang w:eastAsia="zh-CN"/>
        </w:rPr>
        <w:t>项目支出绩效自评表</w:t>
      </w:r>
    </w:p>
    <w:p>
      <w:pPr>
        <w:pStyle w:val="29"/>
        <w:spacing w:before="57"/>
        <w:ind w:left="331"/>
        <w:jc w:val="center"/>
        <w:rPr>
          <w:rFonts w:hint="eastAsia"/>
          <w:sz w:val="22"/>
          <w:szCs w:val="32"/>
          <w:lang w:eastAsia="zh-CN"/>
        </w:rPr>
      </w:pPr>
      <w:r>
        <w:rPr>
          <w:rFonts w:hint="eastAsia"/>
          <w:sz w:val="22"/>
          <w:szCs w:val="32"/>
          <w:lang w:eastAsia="zh-CN"/>
        </w:rPr>
        <w:t>（</w:t>
      </w:r>
      <w:r>
        <w:rPr>
          <w:rFonts w:hint="eastAsia"/>
          <w:sz w:val="22"/>
          <w:szCs w:val="32"/>
          <w:lang w:val="en-US" w:eastAsia="zh-CN"/>
        </w:rPr>
        <w:t>2023年度</w:t>
      </w:r>
      <w:r>
        <w:rPr>
          <w:rFonts w:hint="eastAsia"/>
          <w:sz w:val="22"/>
          <w:szCs w:val="32"/>
          <w:lang w:eastAsia="zh-CN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299"/>
        <w:gridCol w:w="312"/>
        <w:gridCol w:w="888"/>
        <w:gridCol w:w="1081"/>
        <w:gridCol w:w="51"/>
        <w:gridCol w:w="593"/>
        <w:gridCol w:w="266"/>
        <w:gridCol w:w="377"/>
        <w:gridCol w:w="469"/>
        <w:gridCol w:w="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right="3327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中小学体育卫生经费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4853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教育局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585" w:type="dxa"/>
            <w:gridSpan w:val="5"/>
          </w:tcPr>
          <w:p>
            <w:pPr>
              <w:pStyle w:val="29"/>
              <w:spacing w:line="360" w:lineRule="auto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200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32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32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32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7"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299" w:type="dxa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32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6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32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32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46" w:type="dxa"/>
            <w:gridSpan w:val="2"/>
          </w:tcPr>
          <w:p>
            <w:pPr>
              <w:pStyle w:val="29"/>
              <w:spacing w:before="56" w:line="360" w:lineRule="auto"/>
              <w:ind w:left="302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736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717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6" w:type="dxa"/>
            <w:gridSpan w:val="7"/>
            <w:vAlign w:val="center"/>
          </w:tcPr>
          <w:p>
            <w:pPr>
              <w:pStyle w:val="29"/>
              <w:jc w:val="center"/>
              <w:rPr>
                <w:rFonts w:ascii="Times New Roman"/>
                <w:sz w:val="15"/>
                <w:szCs w:val="21"/>
              </w:rPr>
            </w:pPr>
          </w:p>
          <w:p>
            <w:pPr>
              <w:pStyle w:val="29"/>
              <w:spacing w:line="249" w:lineRule="auto"/>
              <w:ind w:left="108" w:right="96"/>
              <w:jc w:val="left"/>
              <w:rPr>
                <w:rFonts w:hint="eastAsia" w:eastAsia="宋体"/>
                <w:sz w:val="15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完成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本年度各项中小学校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运动会、赛事、体质监测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3717" w:type="dxa"/>
            <w:gridSpan w:val="7"/>
            <w:vAlign w:val="center"/>
          </w:tcPr>
          <w:p>
            <w:pPr>
              <w:pStyle w:val="29"/>
              <w:spacing w:before="12" w:line="249" w:lineRule="auto"/>
              <w:ind w:left="107" w:right="6"/>
              <w:jc w:val="center"/>
              <w:rPr>
                <w:rFonts w:hint="default" w:eastAsia="宋体"/>
                <w:sz w:val="15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全部完成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60"/>
              <w:ind w:firstLine="360" w:firstLineChars="200"/>
              <w:jc w:val="center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三级指标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31" w:line="240" w:lineRule="atLeast"/>
              <w:ind w:right="257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60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4"/>
              </w:rPr>
            </w:pPr>
          </w:p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开展运动会</w:t>
            </w:r>
            <w:r>
              <w:rPr>
                <w:rFonts w:hint="eastAsia"/>
                <w:sz w:val="18"/>
                <w:lang w:eastAsia="zh-CN"/>
              </w:rPr>
              <w:t>、</w:t>
            </w:r>
            <w:r>
              <w:rPr>
                <w:rFonts w:hint="eastAsia"/>
                <w:sz w:val="18"/>
              </w:rPr>
              <w:t>体质检查</w:t>
            </w:r>
            <w:r>
              <w:rPr>
                <w:rFonts w:hint="eastAsia"/>
                <w:sz w:val="18"/>
                <w:lang w:val="en-US" w:eastAsia="zh-CN"/>
              </w:rPr>
              <w:t>工作完成率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04" w:type="dxa"/>
            <w:vMerge w:val="continue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经费发放率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spacing w:before="142"/>
              <w:jc w:val="center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经费使用准确性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  <w:jc w:val="center"/>
        </w:trPr>
        <w:tc>
          <w:tcPr>
            <w:tcW w:w="504" w:type="dxa"/>
            <w:vMerge w:val="continue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体质检查</w:t>
            </w:r>
            <w:r>
              <w:rPr>
                <w:rFonts w:hint="eastAsia"/>
                <w:sz w:val="18"/>
                <w:lang w:val="en-US" w:eastAsia="zh-CN"/>
              </w:rPr>
              <w:t>结果达标率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tabs>
                <w:tab w:val="left" w:pos="265"/>
              </w:tabs>
              <w:ind w:left="396"/>
              <w:jc w:val="both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完成及时性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2023年12月之前完成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完成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项目支出成本节约率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504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体育卫生经费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≤32万元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32万元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line="324" w:lineRule="auto"/>
              <w:ind w:right="159"/>
              <w:jc w:val="both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参与上一级比赛成果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稳步提升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55"/>
              <w:jc w:val="center"/>
              <w:rPr>
                <w:sz w:val="18"/>
              </w:rPr>
            </w:pPr>
            <w:r>
              <w:rPr>
                <w:sz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</w:t>
            </w:r>
            <w:r>
              <w:rPr>
                <w:rFonts w:hint="eastAsia"/>
                <w:sz w:val="18"/>
                <w:lang w:eastAsia="zh-CN"/>
              </w:rPr>
              <w:t>学生</w:t>
            </w:r>
            <w:r>
              <w:rPr>
                <w:rFonts w:hint="eastAsia"/>
                <w:sz w:val="18"/>
              </w:rPr>
              <w:t>体质提升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显著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38" w:line="324" w:lineRule="auto"/>
              <w:ind w:right="115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家长满意度　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pStyle w:val="29"/>
              <w:ind w:right="345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                                  </w:t>
            </w:r>
            <w:r>
              <w:rPr>
                <w:sz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  <w:r>
              <w:rPr>
                <w:rFonts w:hint="eastAsia"/>
                <w:sz w:val="18"/>
                <w:lang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9</w:t>
    </w:r>
    <w:r>
      <w:rPr>
        <w:rStyle w:val="16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4254B"/>
    <w:multiLevelType w:val="multilevel"/>
    <w:tmpl w:val="1F44254B"/>
    <w:lvl w:ilvl="0" w:tentative="0">
      <w:start w:val="2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NmY5YTE4ZjA5YmIzYzEzNDI0MmEzZWFlMGVjMjYifQ=="/>
  </w:docVars>
  <w:rsids>
    <w:rsidRoot w:val="00D66BE1"/>
    <w:rsid w:val="00112792"/>
    <w:rsid w:val="001D44E0"/>
    <w:rsid w:val="00283F49"/>
    <w:rsid w:val="002C6E41"/>
    <w:rsid w:val="002D57D3"/>
    <w:rsid w:val="004B53BA"/>
    <w:rsid w:val="006A67ED"/>
    <w:rsid w:val="00725C1C"/>
    <w:rsid w:val="007A38D4"/>
    <w:rsid w:val="007D2271"/>
    <w:rsid w:val="00840FE0"/>
    <w:rsid w:val="008A17BE"/>
    <w:rsid w:val="008A3C3B"/>
    <w:rsid w:val="0093692F"/>
    <w:rsid w:val="00B50C36"/>
    <w:rsid w:val="00CD6758"/>
    <w:rsid w:val="00D66BE1"/>
    <w:rsid w:val="00E851C0"/>
    <w:rsid w:val="00F65908"/>
    <w:rsid w:val="0A786C09"/>
    <w:rsid w:val="0CBF78AF"/>
    <w:rsid w:val="134944E1"/>
    <w:rsid w:val="15DB2100"/>
    <w:rsid w:val="15FA4B3F"/>
    <w:rsid w:val="17570264"/>
    <w:rsid w:val="1CF00461"/>
    <w:rsid w:val="201F5E38"/>
    <w:rsid w:val="23CA70E8"/>
    <w:rsid w:val="26B75F6B"/>
    <w:rsid w:val="2C3977B5"/>
    <w:rsid w:val="32563DE9"/>
    <w:rsid w:val="369E2CA4"/>
    <w:rsid w:val="3BC14497"/>
    <w:rsid w:val="3FC633AB"/>
    <w:rsid w:val="454769F8"/>
    <w:rsid w:val="4C2D08FA"/>
    <w:rsid w:val="4DFD2D57"/>
    <w:rsid w:val="50C34894"/>
    <w:rsid w:val="58DC0F79"/>
    <w:rsid w:val="598A5A14"/>
    <w:rsid w:val="5FED70B0"/>
    <w:rsid w:val="60D31618"/>
    <w:rsid w:val="61E70D16"/>
    <w:rsid w:val="632A50F1"/>
    <w:rsid w:val="632C14B3"/>
    <w:rsid w:val="64607240"/>
    <w:rsid w:val="6683763C"/>
    <w:rsid w:val="66C0263F"/>
    <w:rsid w:val="67A1421E"/>
    <w:rsid w:val="6952105C"/>
    <w:rsid w:val="6A7A3035"/>
    <w:rsid w:val="6E0F09AF"/>
    <w:rsid w:val="73A17354"/>
    <w:rsid w:val="75040CD6"/>
    <w:rsid w:val="768D3BBF"/>
    <w:rsid w:val="79D90A57"/>
    <w:rsid w:val="7C372D18"/>
    <w:rsid w:val="7D28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basedOn w:val="15"/>
    <w:qFormat/>
    <w:uiPriority w:val="0"/>
  </w:style>
  <w:style w:type="character" w:styleId="17">
    <w:name w:val="Hyperlink"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qFormat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1178</Words>
  <Characters>1244</Characters>
  <Lines>34</Lines>
  <Paragraphs>9</Paragraphs>
  <TotalTime>1</TotalTime>
  <ScaleCrop>false</ScaleCrop>
  <LinksUpToDate>false</LinksUpToDate>
  <CharactersWithSpaces>1288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2021-08-21T13:00:00Z</dcterms:created>
  <dc:creator>DISK2021</dc:creator>
  <cp:lastModifiedBy>鸿</cp:lastModifiedBy>
  <dcterms:modified xsi:type="dcterms:W3CDTF">2024-04-26T00:49:19Z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FC42782BA4524E8B89805C108CF87C7B_13</vt:lpwstr>
  </property>
</Properties>
</file>