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42D8A">
      <w:pPr>
        <w:spacing w:line="348" w:lineRule="auto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 w14:paraId="5CD6C6DA">
      <w:pPr>
        <w:spacing w:line="348" w:lineRule="auto"/>
        <w:jc w:val="center"/>
        <w:rPr>
          <w:rFonts w:ascii="Times New Roman" w:hAnsi="Times New Roman" w:eastAsia="微软雅黑" w:cs="Times New Roman"/>
          <w:bCs/>
          <w:sz w:val="42"/>
          <w:szCs w:val="42"/>
        </w:rPr>
      </w:pPr>
    </w:p>
    <w:p w14:paraId="0D19198B">
      <w:pPr>
        <w:spacing w:line="800" w:lineRule="exact"/>
        <w:jc w:val="center"/>
        <w:rPr>
          <w:rFonts w:ascii="Times New Roman" w:hAnsi="Times New Roman" w:eastAsia="微软雅黑" w:cs="Times New Roman"/>
          <w:bCs/>
          <w:sz w:val="44"/>
          <w:szCs w:val="44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靖州县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u w:val="single"/>
        </w:rPr>
        <w:t>2023</w:t>
      </w: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年度部门（单位）整体支出</w:t>
      </w:r>
    </w:p>
    <w:p w14:paraId="7E719457">
      <w:pPr>
        <w:spacing w:line="800" w:lineRule="exact"/>
        <w:jc w:val="center"/>
        <w:rPr>
          <w:rFonts w:ascii="Times New Roman" w:hAnsi="Times New Roman" w:eastAsia="微软雅黑" w:cs="Times New Roman"/>
          <w:bCs/>
          <w:sz w:val="46"/>
          <w:szCs w:val="46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绩效评价自评报告</w:t>
      </w:r>
    </w:p>
    <w:p w14:paraId="42562BEF">
      <w:pPr>
        <w:rPr>
          <w:rFonts w:ascii="Times New Roman" w:hAnsi="Times New Roman" w:eastAsia="仿宋_GB2312" w:cs="Times New Roman"/>
          <w:b/>
          <w:sz w:val="32"/>
        </w:rPr>
      </w:pPr>
    </w:p>
    <w:p w14:paraId="36E82829">
      <w:pPr>
        <w:rPr>
          <w:rFonts w:ascii="Times New Roman" w:hAnsi="Times New Roman" w:eastAsia="仿宋_GB2312" w:cs="Times New Roman"/>
          <w:b/>
          <w:sz w:val="32"/>
        </w:rPr>
      </w:pPr>
    </w:p>
    <w:p w14:paraId="62CFDE26">
      <w:pPr>
        <w:rPr>
          <w:rFonts w:ascii="Times New Roman" w:hAnsi="Times New Roman" w:eastAsia="仿宋_GB2312" w:cs="Times New Roman"/>
          <w:b/>
          <w:sz w:val="32"/>
        </w:rPr>
      </w:pPr>
    </w:p>
    <w:p w14:paraId="2C0A82AD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</w:rPr>
        <w:t>名称</w:t>
      </w:r>
      <w:r>
        <w:rPr>
          <w:rFonts w:hint="eastAsia" w:ascii="Times New Roman" w:hAnsi="Times New Roman" w:eastAsia="仿宋_GB2312" w:cs="Times New Roman"/>
          <w:sz w:val="32"/>
          <w:u w:val="single"/>
          <w:lang w:eastAsia="zh-CN"/>
        </w:rPr>
        <w:t>靖州苗族侗族自治县渠阳镇江东小学</w:t>
      </w:r>
    </w:p>
    <w:p w14:paraId="2730752F">
      <w:pPr>
        <w:spacing w:beforeLines="50" w:line="348" w:lineRule="auto"/>
        <w:ind w:firstLine="476" w:firstLineChars="150"/>
        <w:rPr>
          <w:rFonts w:hint="default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</w:rPr>
        <w:t>预算编码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u w:val="single"/>
        </w:rPr>
        <w:t>2030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55               </w:t>
      </w:r>
    </w:p>
    <w:p w14:paraId="5C8CCDF0">
      <w:pPr>
        <w:spacing w:beforeLines="50" w:line="348" w:lineRule="auto"/>
        <w:ind w:firstLine="476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评价方式：部门（单位）绩效自评</w:t>
      </w:r>
    </w:p>
    <w:p w14:paraId="1241647C">
      <w:pPr>
        <w:spacing w:beforeLines="50" w:line="348" w:lineRule="auto"/>
        <w:ind w:firstLine="476" w:firstLineChars="15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评价机构：部门（单位）评价组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</w:p>
    <w:p w14:paraId="159962D8">
      <w:pPr>
        <w:spacing w:line="348" w:lineRule="auto"/>
        <w:ind w:firstLine="2188" w:firstLineChars="690"/>
        <w:rPr>
          <w:rFonts w:ascii="Times New Roman" w:hAnsi="Times New Roman" w:eastAsia="仿宋_GB2312" w:cs="Times New Roman"/>
          <w:sz w:val="32"/>
        </w:rPr>
      </w:pPr>
    </w:p>
    <w:p w14:paraId="43E8B664">
      <w:pPr>
        <w:spacing w:line="348" w:lineRule="auto"/>
        <w:ind w:firstLine="2188" w:firstLineChars="690"/>
        <w:rPr>
          <w:rFonts w:ascii="Times New Roman" w:hAnsi="Times New Roman" w:eastAsia="仿宋_GB2312" w:cs="Times New Roman"/>
          <w:sz w:val="32"/>
        </w:rPr>
      </w:pPr>
    </w:p>
    <w:p w14:paraId="11A58329">
      <w:pPr>
        <w:spacing w:line="348" w:lineRule="auto"/>
        <w:ind w:firstLine="2188" w:firstLineChars="69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报告日期：2024 年 4 月 20 日</w:t>
      </w:r>
    </w:p>
    <w:p w14:paraId="2882D606">
      <w:pPr>
        <w:autoSpaceDN w:val="0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靖州县财政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局（制）</w:t>
      </w:r>
    </w:p>
    <w:p w14:paraId="260BC65A"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701" w:right="1361" w:bottom="1361" w:left="1587" w:header="851" w:footer="992" w:gutter="0"/>
          <w:pgNumType w:fmt="numberInDash" w:start="8"/>
          <w:cols w:space="720" w:num="1"/>
          <w:docGrid w:type="linesAndChars" w:linePitch="602" w:charSpace="-782"/>
        </w:sectPr>
      </w:pPr>
    </w:p>
    <w:tbl>
      <w:tblPr>
        <w:tblStyle w:val="5"/>
        <w:tblW w:w="9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106"/>
        <w:gridCol w:w="371"/>
        <w:gridCol w:w="682"/>
        <w:gridCol w:w="57"/>
        <w:gridCol w:w="333"/>
        <w:gridCol w:w="720"/>
        <w:gridCol w:w="280"/>
        <w:gridCol w:w="1072"/>
        <w:gridCol w:w="412"/>
        <w:gridCol w:w="243"/>
        <w:gridCol w:w="24"/>
        <w:gridCol w:w="454"/>
        <w:gridCol w:w="260"/>
        <w:gridCol w:w="564"/>
        <w:gridCol w:w="103"/>
        <w:gridCol w:w="412"/>
        <w:gridCol w:w="7"/>
        <w:gridCol w:w="508"/>
        <w:gridCol w:w="41"/>
        <w:gridCol w:w="165"/>
        <w:gridCol w:w="261"/>
        <w:gridCol w:w="460"/>
        <w:gridCol w:w="721"/>
      </w:tblGrid>
      <w:tr w14:paraId="68995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9697" w:type="dxa"/>
            <w:gridSpan w:val="24"/>
            <w:noWrap/>
            <w:vAlign w:val="center"/>
          </w:tcPr>
          <w:p w14:paraId="49A6376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一、部门（单位）基本概况</w:t>
            </w:r>
          </w:p>
        </w:tc>
      </w:tr>
      <w:tr w14:paraId="209FD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52D63F6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799" w:type="dxa"/>
            <w:gridSpan w:val="8"/>
            <w:noWrap/>
            <w:vAlign w:val="center"/>
          </w:tcPr>
          <w:p w14:paraId="648D154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吴祥明</w:t>
            </w:r>
          </w:p>
        </w:tc>
        <w:tc>
          <w:tcPr>
            <w:tcW w:w="1302" w:type="dxa"/>
            <w:gridSpan w:val="4"/>
            <w:noWrap/>
            <w:vAlign w:val="center"/>
          </w:tcPr>
          <w:p w14:paraId="22A7720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2678" w:type="dxa"/>
            <w:gridSpan w:val="9"/>
            <w:noWrap/>
            <w:vAlign w:val="center"/>
          </w:tcPr>
          <w:p w14:paraId="28B3E2BB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13467955218</w:t>
            </w:r>
          </w:p>
        </w:tc>
      </w:tr>
      <w:tr w14:paraId="6F922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6A94368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799" w:type="dxa"/>
            <w:gridSpan w:val="8"/>
            <w:noWrap/>
            <w:vAlign w:val="center"/>
          </w:tcPr>
          <w:p w14:paraId="365A8757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1302" w:type="dxa"/>
            <w:gridSpan w:val="4"/>
            <w:noWrap/>
            <w:vAlign w:val="center"/>
          </w:tcPr>
          <w:p w14:paraId="1F92F38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2678" w:type="dxa"/>
            <w:gridSpan w:val="9"/>
            <w:noWrap/>
            <w:vAlign w:val="center"/>
          </w:tcPr>
          <w:p w14:paraId="4834D3E7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</w:tr>
      <w:tr w14:paraId="11A84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642B9BC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7779" w:type="dxa"/>
            <w:gridSpan w:val="21"/>
            <w:noWrap/>
            <w:vAlign w:val="center"/>
          </w:tcPr>
          <w:p w14:paraId="799BC127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目标1：进一步促进义务教育均衡发展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落实教育改革方案，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目标2：整体满意度达到90%以上。</w:t>
            </w:r>
          </w:p>
        </w:tc>
      </w:tr>
      <w:tr w14:paraId="491D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4F78AA0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年度主要工作</w:t>
            </w:r>
          </w:p>
          <w:p w14:paraId="11E8F55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内容</w:t>
            </w:r>
          </w:p>
        </w:tc>
        <w:tc>
          <w:tcPr>
            <w:tcW w:w="7779" w:type="dxa"/>
            <w:gridSpan w:val="21"/>
            <w:noWrap/>
            <w:vAlign w:val="center"/>
          </w:tcPr>
          <w:p w14:paraId="2060922D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Style w:val="9"/>
                <w:rFonts w:hint="default"/>
              </w:rPr>
              <w:t>、开展学生德育活动。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2</w:t>
            </w:r>
            <w:r>
              <w:rPr>
                <w:rStyle w:val="9"/>
                <w:rFonts w:hint="default"/>
              </w:rPr>
              <w:t>、开展教学和教研活动。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3</w:t>
            </w:r>
            <w:r>
              <w:rPr>
                <w:rStyle w:val="9"/>
                <w:rFonts w:hint="default"/>
              </w:rPr>
              <w:t>、开展教育科学研究活动。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4</w:t>
            </w:r>
            <w:r>
              <w:rPr>
                <w:rStyle w:val="9"/>
                <w:rFonts w:hint="default"/>
              </w:rPr>
              <w:t>、开展教师培训活动。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5</w:t>
            </w:r>
            <w:r>
              <w:rPr>
                <w:rStyle w:val="9"/>
                <w:rFonts w:hint="default"/>
              </w:rPr>
              <w:t>、开展学校后勤服务活动。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6</w:t>
            </w:r>
            <w:r>
              <w:rPr>
                <w:rStyle w:val="9"/>
                <w:rFonts w:hint="default"/>
              </w:rPr>
              <w:t>、开展学校规章制度建设及其他教育管理活动。</w:t>
            </w:r>
          </w:p>
        </w:tc>
      </w:tr>
      <w:tr w14:paraId="77956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01FFFE3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7779" w:type="dxa"/>
            <w:gridSpan w:val="21"/>
            <w:noWrap/>
            <w:vAlign w:val="center"/>
          </w:tcPr>
          <w:p w14:paraId="0DF3C7D2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2023年度，我校经费总体收支情况稳定，运行状况良好。各项经费按照来源渠道和学校年初预算安排，进行了合理安排使用，促进了学校健康有序、可持续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发展。</w:t>
            </w:r>
          </w:p>
        </w:tc>
      </w:tr>
      <w:tr w14:paraId="7C32C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9697" w:type="dxa"/>
            <w:gridSpan w:val="24"/>
            <w:noWrap/>
            <w:vAlign w:val="center"/>
          </w:tcPr>
          <w:p w14:paraId="320C630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 w14:paraId="0B385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697" w:type="dxa"/>
            <w:gridSpan w:val="24"/>
            <w:noWrap/>
            <w:vAlign w:val="center"/>
          </w:tcPr>
          <w:p w14:paraId="13F2B73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 w14:paraId="174E1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vMerge w:val="restart"/>
            <w:noWrap/>
            <w:vAlign w:val="center"/>
          </w:tcPr>
          <w:p w14:paraId="45A74D7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57B595F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/>
            <w:vAlign w:val="center"/>
          </w:tcPr>
          <w:p w14:paraId="2D67885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5E75F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1547" w:type="dxa"/>
            <w:gridSpan w:val="2"/>
            <w:vMerge w:val="continue"/>
            <w:noWrap/>
            <w:vAlign w:val="center"/>
          </w:tcPr>
          <w:p w14:paraId="1512409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FC2414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0C7CB07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72" w:type="dxa"/>
            <w:noWrap/>
            <w:vAlign w:val="center"/>
          </w:tcPr>
          <w:p w14:paraId="7460CC3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公共财政拨款</w:t>
            </w:r>
          </w:p>
        </w:tc>
        <w:tc>
          <w:tcPr>
            <w:tcW w:w="1133" w:type="dxa"/>
            <w:gridSpan w:val="4"/>
            <w:noWrap/>
            <w:vAlign w:val="center"/>
          </w:tcPr>
          <w:p w14:paraId="4302B28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54" w:type="dxa"/>
            <w:gridSpan w:val="6"/>
            <w:noWrap/>
            <w:vAlign w:val="center"/>
          </w:tcPr>
          <w:p w14:paraId="3BC6C9B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648" w:type="dxa"/>
            <w:gridSpan w:val="5"/>
            <w:noWrap/>
            <w:vAlign w:val="center"/>
          </w:tcPr>
          <w:p w14:paraId="734E290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 w14:paraId="3A730A0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 w14:paraId="60B7F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30B9B06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F74B4C7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2C9C1332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14:paraId="3C14D58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/>
            <w:vAlign w:val="center"/>
          </w:tcPr>
          <w:p w14:paraId="33C1DD4B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/>
            <w:vAlign w:val="center"/>
          </w:tcPr>
          <w:p w14:paraId="32CE17F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/>
            <w:vAlign w:val="center"/>
          </w:tcPr>
          <w:p w14:paraId="29079C9E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6899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414A593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8DA39EB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2325268B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14:paraId="2F6D739B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/>
            <w:vAlign w:val="center"/>
          </w:tcPr>
          <w:p w14:paraId="66BABFE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/>
            <w:vAlign w:val="center"/>
          </w:tcPr>
          <w:p w14:paraId="2B91F25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/>
            <w:vAlign w:val="center"/>
          </w:tcPr>
          <w:p w14:paraId="3AAB15E6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D51E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4540AEB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8D0AE79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691.58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205F89C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14:paraId="27B46A9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691.58</w:t>
            </w:r>
          </w:p>
        </w:tc>
        <w:tc>
          <w:tcPr>
            <w:tcW w:w="1133" w:type="dxa"/>
            <w:gridSpan w:val="4"/>
            <w:noWrap/>
            <w:vAlign w:val="center"/>
          </w:tcPr>
          <w:p w14:paraId="2434385B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/>
            <w:vAlign w:val="center"/>
          </w:tcPr>
          <w:p w14:paraId="41BB659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/>
            <w:vAlign w:val="center"/>
          </w:tcPr>
          <w:p w14:paraId="624219AA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200C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362EFC0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9480CF6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CDA71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14:paraId="544D1039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/>
            <w:vAlign w:val="center"/>
          </w:tcPr>
          <w:p w14:paraId="7B6D0536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/>
            <w:vAlign w:val="center"/>
          </w:tcPr>
          <w:p w14:paraId="357F03B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/>
            <w:vAlign w:val="center"/>
          </w:tcPr>
          <w:p w14:paraId="6C25FEE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67FA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697" w:type="dxa"/>
            <w:gridSpan w:val="24"/>
            <w:noWrap/>
            <w:vAlign w:val="center"/>
          </w:tcPr>
          <w:p w14:paraId="427D5D9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 w14:paraId="7EB7B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/>
            <w:vAlign w:val="center"/>
          </w:tcPr>
          <w:p w14:paraId="373B2AA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BCEF25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59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C652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05D7BA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 w14:paraId="1CDB9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/>
            <w:vAlign w:val="center"/>
          </w:tcPr>
          <w:p w14:paraId="1B1D18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5EB907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D18E54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</w:tcBorders>
            <w:noWrap/>
            <w:vAlign w:val="center"/>
          </w:tcPr>
          <w:p w14:paraId="66ED098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133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64532B8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D45A8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688CFDE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 w14:paraId="4207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/>
            <w:vAlign w:val="center"/>
          </w:tcPr>
          <w:p w14:paraId="07F8C45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432032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8FA33B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/>
            <w:vAlign w:val="center"/>
          </w:tcPr>
          <w:p w14:paraId="521D863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648" w:type="dxa"/>
            <w:gridSpan w:val="6"/>
            <w:noWrap/>
            <w:vAlign w:val="center"/>
          </w:tcPr>
          <w:p w14:paraId="79A693D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133" w:type="dxa"/>
            <w:gridSpan w:val="5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BEADF0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65251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8954C4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C639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2617A7B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0BB42A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7C42E4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/>
            <w:vAlign w:val="center"/>
          </w:tcPr>
          <w:p w14:paraId="653FCB9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/>
            <w:vAlign w:val="center"/>
          </w:tcPr>
          <w:p w14:paraId="420F802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/>
            <w:vAlign w:val="center"/>
          </w:tcPr>
          <w:p w14:paraId="4E70957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B6D676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/>
            <w:vAlign w:val="center"/>
          </w:tcPr>
          <w:p w14:paraId="1AA1994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CFF3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4C4319F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BDBBBC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29B6A53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/>
            <w:vAlign w:val="center"/>
          </w:tcPr>
          <w:p w14:paraId="5FDA6B5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/>
            <w:vAlign w:val="center"/>
          </w:tcPr>
          <w:p w14:paraId="7C3377E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/>
            <w:vAlign w:val="center"/>
          </w:tcPr>
          <w:p w14:paraId="130E81F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F13818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/>
            <w:vAlign w:val="center"/>
          </w:tcPr>
          <w:p w14:paraId="6C3EEA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0A4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217A1A3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463571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691.58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595B4C8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/>
            <w:vAlign w:val="center"/>
          </w:tcPr>
          <w:p w14:paraId="01DE1070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631.41</w:t>
            </w:r>
          </w:p>
        </w:tc>
        <w:tc>
          <w:tcPr>
            <w:tcW w:w="1648" w:type="dxa"/>
            <w:gridSpan w:val="6"/>
            <w:noWrap/>
            <w:vAlign w:val="center"/>
          </w:tcPr>
          <w:p w14:paraId="64A00A26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60.17</w:t>
            </w:r>
          </w:p>
        </w:tc>
        <w:tc>
          <w:tcPr>
            <w:tcW w:w="1133" w:type="dxa"/>
            <w:gridSpan w:val="5"/>
            <w:noWrap/>
            <w:vAlign w:val="center"/>
          </w:tcPr>
          <w:p w14:paraId="5A8EF4E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CDDEC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/>
            <w:vAlign w:val="center"/>
          </w:tcPr>
          <w:p w14:paraId="22DE45E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AC6B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183F797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93E296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247A7DB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/>
            <w:vAlign w:val="center"/>
          </w:tcPr>
          <w:p w14:paraId="529530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/>
            <w:vAlign w:val="center"/>
          </w:tcPr>
          <w:p w14:paraId="2FC5915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/>
            <w:vAlign w:val="center"/>
          </w:tcPr>
          <w:p w14:paraId="2DDFF64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775F32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/>
            <w:vAlign w:val="center"/>
          </w:tcPr>
          <w:p w14:paraId="734A351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CAF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/>
            <w:vAlign w:val="center"/>
          </w:tcPr>
          <w:p w14:paraId="1F7AC4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3E62176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 w14:paraId="4D415F5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/>
            <w:vAlign w:val="center"/>
          </w:tcPr>
          <w:p w14:paraId="0FA7606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35B2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47" w:type="dxa"/>
            <w:gridSpan w:val="2"/>
            <w:vMerge w:val="continue"/>
            <w:noWrap/>
            <w:vAlign w:val="center"/>
          </w:tcPr>
          <w:p w14:paraId="3D1DC06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A66D06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507FB02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751" w:type="dxa"/>
            <w:gridSpan w:val="4"/>
            <w:noWrap/>
            <w:vAlign w:val="center"/>
          </w:tcPr>
          <w:p w14:paraId="27F287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00" w:type="dxa"/>
            <w:gridSpan w:val="6"/>
            <w:noWrap/>
            <w:vAlign w:val="center"/>
          </w:tcPr>
          <w:p w14:paraId="3C734BB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156" w:type="dxa"/>
            <w:gridSpan w:val="6"/>
            <w:noWrap/>
            <w:vAlign w:val="center"/>
          </w:tcPr>
          <w:p w14:paraId="791A8A6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 w14:paraId="2FF2E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3073B62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078A2F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AA790E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/>
            <w:vAlign w:val="center"/>
          </w:tcPr>
          <w:p w14:paraId="211EB6C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/>
            <w:vAlign w:val="center"/>
          </w:tcPr>
          <w:p w14:paraId="0F56ACF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/>
            <w:vAlign w:val="center"/>
          </w:tcPr>
          <w:p w14:paraId="68EEE02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A5B9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72D7A77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26C440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4C887C5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/>
            <w:vAlign w:val="center"/>
          </w:tcPr>
          <w:p w14:paraId="542947D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/>
            <w:vAlign w:val="center"/>
          </w:tcPr>
          <w:p w14:paraId="3901FEE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/>
            <w:vAlign w:val="center"/>
          </w:tcPr>
          <w:p w14:paraId="1C36AEF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5ACD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78146E1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BFDDB5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9720FC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/>
            <w:vAlign w:val="center"/>
          </w:tcPr>
          <w:p w14:paraId="53F5A2E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/>
            <w:vAlign w:val="center"/>
          </w:tcPr>
          <w:p w14:paraId="655EB00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/>
            <w:vAlign w:val="center"/>
          </w:tcPr>
          <w:p w14:paraId="417FD70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9D6F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13971F7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21A558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4F5F789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/>
            <w:vAlign w:val="center"/>
          </w:tcPr>
          <w:p w14:paraId="0E035AF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/>
            <w:vAlign w:val="center"/>
          </w:tcPr>
          <w:p w14:paraId="5D7EEC6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/>
            <w:vAlign w:val="center"/>
          </w:tcPr>
          <w:p w14:paraId="0FAC8A0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4923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/>
            <w:vAlign w:val="center"/>
          </w:tcPr>
          <w:p w14:paraId="725AA5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1DED38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 w14:paraId="25322F0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8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8DF82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2163" w:type="dxa"/>
            <w:gridSpan w:val="7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6E9B9D8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 w14:paraId="27F90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/>
            <w:vAlign w:val="center"/>
          </w:tcPr>
          <w:p w14:paraId="7C6F03F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82C2B5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/>
            <w:vAlign w:val="center"/>
          </w:tcPr>
          <w:p w14:paraId="4B916C1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1793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6B625C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2163" w:type="dxa"/>
            <w:gridSpan w:val="7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B1B7FA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41E3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120AE96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6C3324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/>
            <w:vAlign w:val="center"/>
          </w:tcPr>
          <w:p w14:paraId="69F7904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/>
            <w:vAlign w:val="center"/>
          </w:tcPr>
          <w:p w14:paraId="4DABF81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/>
            <w:vAlign w:val="center"/>
          </w:tcPr>
          <w:p w14:paraId="3C10DEA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901E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15A0E2B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0746B0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/>
            <w:vAlign w:val="center"/>
          </w:tcPr>
          <w:p w14:paraId="222361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/>
            <w:vAlign w:val="center"/>
          </w:tcPr>
          <w:p w14:paraId="5ABAB82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/>
            <w:vAlign w:val="center"/>
          </w:tcPr>
          <w:p w14:paraId="77E4AAC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79FA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7E74C2F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518352F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354.92</w:t>
            </w: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/>
            <w:vAlign w:val="center"/>
          </w:tcPr>
          <w:p w14:paraId="05E5341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354.92</w:t>
            </w:r>
          </w:p>
        </w:tc>
        <w:tc>
          <w:tcPr>
            <w:tcW w:w="1793" w:type="dxa"/>
            <w:gridSpan w:val="5"/>
            <w:noWrap/>
            <w:vAlign w:val="center"/>
          </w:tcPr>
          <w:p w14:paraId="04033A7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/>
            <w:vAlign w:val="center"/>
          </w:tcPr>
          <w:p w14:paraId="21E80B0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4DB4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547" w:type="dxa"/>
            <w:gridSpan w:val="2"/>
            <w:noWrap/>
            <w:vAlign w:val="center"/>
          </w:tcPr>
          <w:p w14:paraId="195534E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9AC924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/>
            <w:vAlign w:val="center"/>
          </w:tcPr>
          <w:p w14:paraId="3BDE149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/>
            <w:vAlign w:val="center"/>
          </w:tcPr>
          <w:p w14:paraId="56E00E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/>
            <w:vAlign w:val="center"/>
          </w:tcPr>
          <w:p w14:paraId="17C63B1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8AF3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9697" w:type="dxa"/>
            <w:gridSpan w:val="24"/>
            <w:noWrap/>
            <w:vAlign w:val="center"/>
          </w:tcPr>
          <w:p w14:paraId="1EF6D67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 w14:paraId="15662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41" w:type="dxa"/>
            <w:vMerge w:val="restart"/>
            <w:noWrap/>
            <w:vAlign w:val="center"/>
          </w:tcPr>
          <w:p w14:paraId="4FCC14F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276" w:type="dxa"/>
            <w:gridSpan w:val="10"/>
            <w:noWrap/>
            <w:vAlign w:val="center"/>
          </w:tcPr>
          <w:p w14:paraId="06CE6E0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3980" w:type="dxa"/>
            <w:gridSpan w:val="13"/>
            <w:noWrap/>
            <w:vAlign w:val="center"/>
          </w:tcPr>
          <w:p w14:paraId="0BE2F2F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 w14:paraId="4D103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3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5CFD37B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6" w:type="dxa"/>
            <w:gridSpan w:val="10"/>
            <w:noWrap/>
            <w:vAlign w:val="center"/>
          </w:tcPr>
          <w:p w14:paraId="0C9F477F"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目标1：进一步促进义务教育均衡发展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落实教育改革方案，</w:t>
            </w:r>
          </w:p>
          <w:p w14:paraId="392219D3"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目标2：不断提高教育质量，争取教育教学质量在全县前列。</w:t>
            </w:r>
          </w:p>
          <w:p w14:paraId="042B229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目标3：整体满意度达到95%以上。</w:t>
            </w:r>
          </w:p>
        </w:tc>
        <w:tc>
          <w:tcPr>
            <w:tcW w:w="3980" w:type="dxa"/>
            <w:gridSpan w:val="13"/>
            <w:noWrap/>
            <w:vAlign w:val="center"/>
          </w:tcPr>
          <w:p w14:paraId="2BACDD0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基本完成</w:t>
            </w:r>
          </w:p>
        </w:tc>
      </w:tr>
      <w:tr w14:paraId="70894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441" w:type="dxa"/>
            <w:vMerge w:val="restart"/>
            <w:noWrap/>
            <w:vAlign w:val="center"/>
          </w:tcPr>
          <w:p w14:paraId="562CFB0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体支出</w:t>
            </w:r>
          </w:p>
          <w:p w14:paraId="1AAAA01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</w:t>
            </w:r>
          </w:p>
          <w:p w14:paraId="5A64000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目标及实</w:t>
            </w:r>
          </w:p>
          <w:p w14:paraId="68AB3BB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施计划完</w:t>
            </w:r>
          </w:p>
          <w:p w14:paraId="596A91E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成情况</w:t>
            </w:r>
          </w:p>
          <w:p w14:paraId="3380188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9" w:type="dxa"/>
            <w:gridSpan w:val="3"/>
            <w:noWrap/>
            <w:vAlign w:val="center"/>
          </w:tcPr>
          <w:p w14:paraId="60F3497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一级指标</w:t>
            </w:r>
          </w:p>
        </w:tc>
        <w:tc>
          <w:tcPr>
            <w:tcW w:w="1110" w:type="dxa"/>
            <w:gridSpan w:val="3"/>
            <w:noWrap/>
            <w:vAlign w:val="center"/>
          </w:tcPr>
          <w:p w14:paraId="4080130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二级指标</w:t>
            </w:r>
          </w:p>
        </w:tc>
        <w:tc>
          <w:tcPr>
            <w:tcW w:w="2745" w:type="dxa"/>
            <w:gridSpan w:val="7"/>
            <w:noWrap/>
            <w:vAlign w:val="center"/>
          </w:tcPr>
          <w:p w14:paraId="1E0ADFD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三级指标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6F728E2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指标值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1FC1C43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 w14:paraId="5489E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62E61C4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/>
            <w:vAlign w:val="center"/>
          </w:tcPr>
          <w:p w14:paraId="002D12D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产出指标</w:t>
            </w:r>
          </w:p>
        </w:tc>
        <w:tc>
          <w:tcPr>
            <w:tcW w:w="1110" w:type="dxa"/>
            <w:gridSpan w:val="3"/>
            <w:vMerge w:val="restart"/>
            <w:noWrap/>
            <w:vAlign w:val="center"/>
          </w:tcPr>
          <w:p w14:paraId="6CA2019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45" w:type="dxa"/>
            <w:gridSpan w:val="7"/>
            <w:noWrap/>
            <w:vAlign w:val="center"/>
          </w:tcPr>
          <w:p w14:paraId="3A41C95B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义务教育入学率达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414B111D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98%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382E727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34DF6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28C9091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13B33D5F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/>
            <w:vAlign w:val="center"/>
          </w:tcPr>
          <w:p w14:paraId="78489693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/>
            <w:vAlign w:val="center"/>
          </w:tcPr>
          <w:p w14:paraId="6B371C85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指标2：教师参培率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08F6AF2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33CD41C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3F3E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4399C9A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41A365C3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/>
            <w:vAlign w:val="center"/>
          </w:tcPr>
          <w:p w14:paraId="0EFFA306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/>
            <w:vAlign w:val="center"/>
          </w:tcPr>
          <w:p w14:paraId="4D92E8E1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指标3：建档立卡户按标准全额受资助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406ADEA3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%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0F76D7C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0ED6A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2A42082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1A495763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/>
            <w:vAlign w:val="center"/>
          </w:tcPr>
          <w:p w14:paraId="2445F33D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质量指标</w:t>
            </w:r>
          </w:p>
        </w:tc>
        <w:tc>
          <w:tcPr>
            <w:tcW w:w="2745" w:type="dxa"/>
            <w:gridSpan w:val="7"/>
            <w:noWrap/>
            <w:vAlign w:val="center"/>
          </w:tcPr>
          <w:p w14:paraId="724C5280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指标1：教学质量稳步提高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7D648810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95%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740FACE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基本完成</w:t>
            </w:r>
          </w:p>
        </w:tc>
      </w:tr>
      <w:tr w14:paraId="06A7C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443967C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405F25D2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/>
            <w:vAlign w:val="center"/>
          </w:tcPr>
          <w:p w14:paraId="14C08DC3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/>
            <w:vAlign w:val="center"/>
          </w:tcPr>
          <w:p w14:paraId="5E38215C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指标2：教师全员培训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531E76EA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43571A0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6F366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27F10B1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1CBF010D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/>
            <w:vAlign w:val="center"/>
          </w:tcPr>
          <w:p w14:paraId="7FC76665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/>
            <w:vAlign w:val="center"/>
          </w:tcPr>
          <w:p w14:paraId="6ABC4501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指标3：扶贫资助发放全到位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35DD28BB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10F4416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3A699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47C2EF2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6855CD43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/>
            <w:vAlign w:val="center"/>
          </w:tcPr>
          <w:p w14:paraId="4C990F45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时效指标</w:t>
            </w:r>
          </w:p>
        </w:tc>
        <w:tc>
          <w:tcPr>
            <w:tcW w:w="2745" w:type="dxa"/>
            <w:gridSpan w:val="7"/>
            <w:noWrap/>
            <w:vAlign w:val="center"/>
          </w:tcPr>
          <w:p w14:paraId="289EF067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义务教育入学率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24F65679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2023年12月前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1F70F42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48EDC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2D8514F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453136FF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/>
            <w:vAlign w:val="center"/>
          </w:tcPr>
          <w:p w14:paraId="47CB388C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/>
            <w:vAlign w:val="center"/>
          </w:tcPr>
          <w:p w14:paraId="56B8C03A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教学质量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02EFD79E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2023年12月前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1FFC646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146BE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4A384EF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43B96A28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/>
            <w:vAlign w:val="center"/>
          </w:tcPr>
          <w:p w14:paraId="147190CD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/>
            <w:vAlign w:val="center"/>
          </w:tcPr>
          <w:p w14:paraId="5F83FE48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扶贫资助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7A9B9E9F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2023年12月前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3DD1C64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29FC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1761B33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62E0A376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/>
            <w:vAlign w:val="center"/>
          </w:tcPr>
          <w:p w14:paraId="025D2FF8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成本指标</w:t>
            </w:r>
          </w:p>
        </w:tc>
        <w:tc>
          <w:tcPr>
            <w:tcW w:w="2745" w:type="dxa"/>
            <w:gridSpan w:val="7"/>
            <w:noWrap/>
            <w:vAlign w:val="center"/>
          </w:tcPr>
          <w:p w14:paraId="22225328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厉行节约，严格执行年初预算、合理安排资金，控制各类支出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4E8EDE7E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691.58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万元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3AFA5C2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69B5E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3064F9A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0AA1A59E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/>
            <w:vAlign w:val="center"/>
          </w:tcPr>
          <w:p w14:paraId="79586FD2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/>
            <w:vAlign w:val="center"/>
          </w:tcPr>
          <w:p w14:paraId="0526BF88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/>
            <w:vAlign w:val="center"/>
          </w:tcPr>
          <w:p w14:paraId="6377CF4F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/>
            <w:vAlign w:val="center"/>
          </w:tcPr>
          <w:p w14:paraId="06AF82B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ACB3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185D204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3FB3F5AE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/>
            <w:vAlign w:val="center"/>
          </w:tcPr>
          <w:p w14:paraId="04070ED3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/>
            <w:vAlign w:val="center"/>
          </w:tcPr>
          <w:p w14:paraId="709755F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/>
            <w:vAlign w:val="center"/>
          </w:tcPr>
          <w:p w14:paraId="07769E4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/>
            <w:vAlign w:val="center"/>
          </w:tcPr>
          <w:p w14:paraId="65341FE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905A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22720C6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/>
            <w:vAlign w:val="center"/>
          </w:tcPr>
          <w:p w14:paraId="6C2A051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效益指标</w:t>
            </w:r>
          </w:p>
        </w:tc>
        <w:tc>
          <w:tcPr>
            <w:tcW w:w="1110" w:type="dxa"/>
            <w:gridSpan w:val="3"/>
            <w:noWrap/>
            <w:vAlign w:val="center"/>
          </w:tcPr>
          <w:p w14:paraId="4E0061EA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经济效益指标</w:t>
            </w:r>
          </w:p>
        </w:tc>
        <w:tc>
          <w:tcPr>
            <w:tcW w:w="2745" w:type="dxa"/>
            <w:gridSpan w:val="7"/>
            <w:noWrap/>
            <w:vAlign w:val="center"/>
          </w:tcPr>
          <w:p w14:paraId="23306A5A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提高教育教学质量，促进我县经济发展水平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2D27710F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长期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3AC7FE2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持续进行</w:t>
            </w:r>
          </w:p>
        </w:tc>
      </w:tr>
      <w:tr w14:paraId="0CE1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5DF3976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16EF4AB9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3C72BDBC">
            <w:pPr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社会效益指标</w:t>
            </w:r>
          </w:p>
        </w:tc>
        <w:tc>
          <w:tcPr>
            <w:tcW w:w="2745" w:type="dxa"/>
            <w:gridSpan w:val="7"/>
            <w:noWrap/>
            <w:vAlign w:val="center"/>
          </w:tcPr>
          <w:p w14:paraId="05544376">
            <w:pPr>
              <w:autoSpaceDN w:val="0"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  <w:p w14:paraId="323794B0">
            <w:pPr>
              <w:autoSpaceDN w:val="0"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促进教育协调发展，为社会发展培养合格的人才。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677B273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536AC61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7E49F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7FA2C30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6BF4CC00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2DA0417B">
            <w:pPr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生态效益指标</w:t>
            </w:r>
          </w:p>
        </w:tc>
        <w:tc>
          <w:tcPr>
            <w:tcW w:w="2745" w:type="dxa"/>
            <w:gridSpan w:val="7"/>
            <w:noWrap/>
            <w:vAlign w:val="center"/>
          </w:tcPr>
          <w:p w14:paraId="2FC38DB2">
            <w:pPr>
              <w:autoSpaceDN w:val="0"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通过学校的宣传教育，提高学生乃至公众的生态意识。</w:t>
            </w:r>
          </w:p>
        </w:tc>
        <w:tc>
          <w:tcPr>
            <w:tcW w:w="1635" w:type="dxa"/>
            <w:gridSpan w:val="6"/>
            <w:noWrap/>
            <w:vAlign w:val="center"/>
          </w:tcPr>
          <w:p w14:paraId="645F0D63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403731D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完成</w:t>
            </w:r>
          </w:p>
        </w:tc>
      </w:tr>
      <w:tr w14:paraId="17400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279D28E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/>
            <w:vAlign w:val="center"/>
          </w:tcPr>
          <w:p w14:paraId="2469530F"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43CC7EA5">
            <w:pPr>
              <w:autoSpaceDN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可持续影响指标</w:t>
            </w:r>
          </w:p>
        </w:tc>
        <w:tc>
          <w:tcPr>
            <w:tcW w:w="2745" w:type="dxa"/>
            <w:gridSpan w:val="7"/>
            <w:noWrap/>
          </w:tcPr>
          <w:p w14:paraId="3895F439">
            <w:pPr>
              <w:spacing w:line="72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促进中学教育持续发展</w:t>
            </w:r>
          </w:p>
        </w:tc>
        <w:tc>
          <w:tcPr>
            <w:tcW w:w="1635" w:type="dxa"/>
            <w:gridSpan w:val="6"/>
            <w:noWrap/>
          </w:tcPr>
          <w:p w14:paraId="1A84E4AD">
            <w:pPr>
              <w:spacing w:line="72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持续促进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370EC92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促进</w:t>
            </w:r>
          </w:p>
        </w:tc>
      </w:tr>
      <w:tr w14:paraId="72D9A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1441" w:type="dxa"/>
            <w:vMerge w:val="continue"/>
            <w:noWrap/>
            <w:vAlign w:val="center"/>
          </w:tcPr>
          <w:p w14:paraId="1CC5402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noWrap/>
            <w:vAlign w:val="center"/>
          </w:tcPr>
          <w:p w14:paraId="00A71AC3"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满意度指标</w:t>
            </w:r>
          </w:p>
        </w:tc>
        <w:tc>
          <w:tcPr>
            <w:tcW w:w="1110" w:type="dxa"/>
            <w:gridSpan w:val="3"/>
            <w:noWrap/>
            <w:vAlign w:val="center"/>
          </w:tcPr>
          <w:p w14:paraId="6567E093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45" w:type="dxa"/>
            <w:gridSpan w:val="7"/>
            <w:noWrap/>
          </w:tcPr>
          <w:p w14:paraId="52ED2AA7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0D65DE5F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社会公众和师生、家长对学校的满意</w:t>
            </w:r>
          </w:p>
        </w:tc>
        <w:tc>
          <w:tcPr>
            <w:tcW w:w="1635" w:type="dxa"/>
            <w:gridSpan w:val="6"/>
            <w:noWrap/>
          </w:tcPr>
          <w:p w14:paraId="53A77CD9">
            <w:pPr>
              <w:spacing w:line="72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≥95%</w:t>
            </w:r>
          </w:p>
        </w:tc>
        <w:tc>
          <w:tcPr>
            <w:tcW w:w="1607" w:type="dxa"/>
            <w:gridSpan w:val="4"/>
            <w:noWrap/>
            <w:vAlign w:val="center"/>
          </w:tcPr>
          <w:p w14:paraId="67D8C2E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≥95%</w:t>
            </w:r>
          </w:p>
        </w:tc>
      </w:tr>
      <w:tr w14:paraId="69DF6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990" w:type="dxa"/>
            <w:gridSpan w:val="6"/>
            <w:noWrap/>
            <w:vAlign w:val="center"/>
          </w:tcPr>
          <w:p w14:paraId="51B8447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707" w:type="dxa"/>
            <w:gridSpan w:val="18"/>
            <w:noWrap/>
            <w:vAlign w:val="center"/>
          </w:tcPr>
          <w:p w14:paraId="7599B20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96</w:t>
            </w:r>
          </w:p>
        </w:tc>
      </w:tr>
      <w:tr w14:paraId="4A031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990" w:type="dxa"/>
            <w:gridSpan w:val="6"/>
            <w:noWrap/>
            <w:vAlign w:val="center"/>
          </w:tcPr>
          <w:p w14:paraId="58CF7CC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707" w:type="dxa"/>
            <w:gridSpan w:val="18"/>
            <w:noWrap/>
            <w:vAlign w:val="center"/>
          </w:tcPr>
          <w:p w14:paraId="07A75F4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</w:t>
            </w:r>
          </w:p>
        </w:tc>
      </w:tr>
      <w:tr w14:paraId="35969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697" w:type="dxa"/>
            <w:gridSpan w:val="24"/>
            <w:noWrap/>
            <w:vAlign w:val="center"/>
          </w:tcPr>
          <w:p w14:paraId="41BF7689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四、评价人员</w:t>
            </w:r>
          </w:p>
        </w:tc>
      </w:tr>
      <w:tr w14:paraId="38991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25A66F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799" w:type="dxa"/>
            <w:gridSpan w:val="8"/>
            <w:noWrap/>
            <w:vAlign w:val="center"/>
          </w:tcPr>
          <w:p w14:paraId="6029B5E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799" w:type="dxa"/>
            <w:gridSpan w:val="11"/>
            <w:noWrap/>
            <w:vAlign w:val="center"/>
          </w:tcPr>
          <w:p w14:paraId="40A141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181" w:type="dxa"/>
            <w:gridSpan w:val="2"/>
            <w:noWrap/>
            <w:vAlign w:val="center"/>
          </w:tcPr>
          <w:p w14:paraId="0980B8A6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 w14:paraId="41F89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13343D4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龙鑫</w:t>
            </w:r>
          </w:p>
        </w:tc>
        <w:tc>
          <w:tcPr>
            <w:tcW w:w="3799" w:type="dxa"/>
            <w:gridSpan w:val="8"/>
            <w:noWrap/>
            <w:vAlign w:val="center"/>
          </w:tcPr>
          <w:p w14:paraId="5801436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校长</w:t>
            </w:r>
          </w:p>
        </w:tc>
        <w:tc>
          <w:tcPr>
            <w:tcW w:w="2799" w:type="dxa"/>
            <w:gridSpan w:val="11"/>
            <w:noWrap/>
            <w:vAlign w:val="center"/>
          </w:tcPr>
          <w:p w14:paraId="75F59ABC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江东小学</w:t>
            </w:r>
          </w:p>
        </w:tc>
        <w:tc>
          <w:tcPr>
            <w:tcW w:w="1181" w:type="dxa"/>
            <w:gridSpan w:val="2"/>
            <w:noWrap/>
            <w:vAlign w:val="center"/>
          </w:tcPr>
          <w:p w14:paraId="1E9C305E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D5AC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3EAB596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周孝东</w:t>
            </w:r>
          </w:p>
        </w:tc>
        <w:tc>
          <w:tcPr>
            <w:tcW w:w="3799" w:type="dxa"/>
            <w:gridSpan w:val="8"/>
            <w:noWrap/>
            <w:vAlign w:val="center"/>
          </w:tcPr>
          <w:p w14:paraId="5A12C96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副校长</w:t>
            </w:r>
          </w:p>
        </w:tc>
        <w:tc>
          <w:tcPr>
            <w:tcW w:w="2799" w:type="dxa"/>
            <w:gridSpan w:val="11"/>
            <w:noWrap/>
          </w:tcPr>
          <w:p w14:paraId="3544BC1C"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江东小学</w:t>
            </w:r>
          </w:p>
        </w:tc>
        <w:tc>
          <w:tcPr>
            <w:tcW w:w="1181" w:type="dxa"/>
            <w:gridSpan w:val="2"/>
            <w:noWrap/>
            <w:vAlign w:val="center"/>
          </w:tcPr>
          <w:p w14:paraId="3287B94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05E9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02D1230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周婷</w:t>
            </w:r>
          </w:p>
        </w:tc>
        <w:tc>
          <w:tcPr>
            <w:tcW w:w="3799" w:type="dxa"/>
            <w:gridSpan w:val="8"/>
            <w:noWrap/>
            <w:vAlign w:val="center"/>
          </w:tcPr>
          <w:p w14:paraId="7A5833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副校长</w:t>
            </w:r>
          </w:p>
        </w:tc>
        <w:tc>
          <w:tcPr>
            <w:tcW w:w="2799" w:type="dxa"/>
            <w:gridSpan w:val="11"/>
            <w:noWrap/>
          </w:tcPr>
          <w:p w14:paraId="368AF210"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江东小学</w:t>
            </w:r>
          </w:p>
        </w:tc>
        <w:tc>
          <w:tcPr>
            <w:tcW w:w="1181" w:type="dxa"/>
            <w:gridSpan w:val="2"/>
            <w:noWrap/>
            <w:vAlign w:val="center"/>
          </w:tcPr>
          <w:p w14:paraId="6B10C6DD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F7A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/>
            <w:vAlign w:val="center"/>
          </w:tcPr>
          <w:p w14:paraId="3B8A436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吴祥明</w:t>
            </w:r>
          </w:p>
        </w:tc>
        <w:tc>
          <w:tcPr>
            <w:tcW w:w="3799" w:type="dxa"/>
            <w:gridSpan w:val="8"/>
            <w:noWrap/>
            <w:vAlign w:val="center"/>
          </w:tcPr>
          <w:p w14:paraId="7520C9D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总务主任</w:t>
            </w:r>
          </w:p>
        </w:tc>
        <w:tc>
          <w:tcPr>
            <w:tcW w:w="2799" w:type="dxa"/>
            <w:gridSpan w:val="11"/>
            <w:noWrap/>
          </w:tcPr>
          <w:p w14:paraId="59C99DA7"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江东小学</w:t>
            </w:r>
          </w:p>
        </w:tc>
        <w:tc>
          <w:tcPr>
            <w:tcW w:w="1181" w:type="dxa"/>
            <w:gridSpan w:val="2"/>
            <w:noWrap/>
            <w:vAlign w:val="center"/>
          </w:tcPr>
          <w:p w14:paraId="5866F60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3898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9697" w:type="dxa"/>
            <w:gridSpan w:val="24"/>
            <w:noWrap/>
            <w:vAlign w:val="center"/>
          </w:tcPr>
          <w:p w14:paraId="3D1E50B7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 w14:paraId="2578A13A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F3C649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</w:t>
            </w:r>
          </w:p>
          <w:p w14:paraId="1608E39E">
            <w:pPr>
              <w:autoSpaceDN w:val="0"/>
              <w:spacing w:line="400" w:lineRule="exact"/>
              <w:ind w:firstLine="7200" w:firstLineChars="30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2024 年 4 月 15 日</w:t>
            </w:r>
          </w:p>
        </w:tc>
      </w:tr>
      <w:tr w14:paraId="7737A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25" w:hRule="atLeast"/>
          <w:jc w:val="center"/>
        </w:trPr>
        <w:tc>
          <w:tcPr>
            <w:tcW w:w="9697" w:type="dxa"/>
            <w:gridSpan w:val="24"/>
            <w:noWrap/>
            <w:vAlign w:val="center"/>
          </w:tcPr>
          <w:p w14:paraId="3CC0D4EA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 w14:paraId="1DEB9408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</w:t>
            </w:r>
          </w:p>
          <w:p w14:paraId="07D025ED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29328270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 w14:paraId="35BC01FF">
            <w:pPr>
              <w:autoSpaceDN w:val="0"/>
              <w:spacing w:line="400" w:lineRule="exact"/>
              <w:ind w:firstLine="7200" w:firstLineChars="30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2024 年 4 月 15 日</w:t>
            </w:r>
          </w:p>
        </w:tc>
      </w:tr>
      <w:tr w14:paraId="260F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5" w:hRule="atLeast"/>
          <w:jc w:val="center"/>
        </w:trPr>
        <w:tc>
          <w:tcPr>
            <w:tcW w:w="9697" w:type="dxa"/>
            <w:gridSpan w:val="24"/>
            <w:noWrap/>
            <w:vAlign w:val="center"/>
          </w:tcPr>
          <w:p w14:paraId="487F274B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财政部门归口业务科室意见：</w:t>
            </w:r>
          </w:p>
          <w:p w14:paraId="331268D5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8DB7B86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F0A6FCF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财政部门归口业务科室负责人（签章）：</w:t>
            </w:r>
          </w:p>
          <w:p w14:paraId="761DB586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                              年    月   日</w:t>
            </w:r>
          </w:p>
        </w:tc>
      </w:tr>
    </w:tbl>
    <w:p w14:paraId="267986B6">
      <w:pPr>
        <w:rPr>
          <w:rFonts w:hint="default" w:ascii="Times New Roman" w:hAnsi="Times New Roman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填报人（签名）：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蒋光红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 xml:space="preserve">                  联系电话：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13517456841</w:t>
      </w:r>
    </w:p>
    <w:tbl>
      <w:tblPr>
        <w:tblStyle w:val="5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 w14:paraId="7658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275" w:type="dxa"/>
            <w:noWrap/>
          </w:tcPr>
          <w:p w14:paraId="7CAB3A77"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五、评价报告综述（文字部分）</w:t>
            </w:r>
          </w:p>
          <w:p w14:paraId="3201DC8B"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 w14:paraId="1DD06D2A">
            <w:pPr>
              <w:spacing w:line="40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 w14:paraId="5E16D7D6">
            <w:pPr>
              <w:spacing w:line="400" w:lineRule="exact"/>
              <w:ind w:firstLine="60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江东小学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是一个全额拨款的事业单位，在职人员事业编制数为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人，现在实际人数为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人，其中：在职人员副高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人，中级1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人，初级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，工勤人员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。现有退休人员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76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人。本单位内设办公室、总务处、教导处、政教处等。</w:t>
            </w:r>
          </w:p>
          <w:p w14:paraId="6F9F3DA9">
            <w:pPr>
              <w:spacing w:line="40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 w14:paraId="21EA58DD">
            <w:pPr>
              <w:widowControl/>
              <w:spacing w:line="520" w:lineRule="exact"/>
              <w:ind w:firstLine="600" w:firstLineChars="20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2023年一般公共预算拨款收入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691.58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万元，具体安排情况如下： </w:t>
            </w:r>
          </w:p>
          <w:p w14:paraId="26452885">
            <w:pPr>
              <w:widowControl/>
              <w:numPr>
                <w:ilvl w:val="0"/>
                <w:numId w:val="1"/>
              </w:numPr>
              <w:spacing w:line="520" w:lineRule="exact"/>
              <w:ind w:firstLine="690" w:firstLineChars="230"/>
              <w:jc w:val="lef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基本支出：2023年年初预算数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555.94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万元，预算执行过程中追加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135.64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万元，是为保障单位机构正常运转、完成日常工作任务而发生的各项支出，包括用于基本工资、津贴补贴等人员经费及办公费、水电费、设备购置费、日常公用经费等。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工资福利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支出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523.39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万元；其中工资性支出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409.83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社会保障缴费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113.56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万元，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一般商品和服务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支出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60.17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主要用于办公费、水费、电费、学生活动费、日常维修维护费等相关工作的开展及保障机关正常工作运行等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对个人和家庭补助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支出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108.02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万元，主要用于附抚恤金计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37.99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奖励金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24万元，退休费24.13万元，其他对个人和家庭的补助21.9万元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。  </w:t>
            </w:r>
          </w:p>
          <w:p w14:paraId="0C35CE31">
            <w:pPr>
              <w:widowControl/>
              <w:numPr>
                <w:ilvl w:val="0"/>
                <w:numId w:val="1"/>
              </w:numPr>
              <w:spacing w:line="600" w:lineRule="exact"/>
              <w:ind w:firstLine="690" w:firstLineChars="23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项目支出：2023年预算数为0万元；</w:t>
            </w:r>
          </w:p>
          <w:p w14:paraId="45B610A1">
            <w:pPr>
              <w:widowControl/>
              <w:numPr>
                <w:ilvl w:val="0"/>
                <w:numId w:val="1"/>
              </w:numPr>
              <w:spacing w:line="600" w:lineRule="exact"/>
              <w:ind w:firstLine="690" w:firstLineChars="23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本年“无三公经费”；</w:t>
            </w:r>
          </w:p>
          <w:p w14:paraId="2DCB2A89">
            <w:pPr>
              <w:spacing w:line="400" w:lineRule="exact"/>
              <w:ind w:firstLine="750" w:firstLineChars="2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4、无结余资金。</w:t>
            </w:r>
          </w:p>
          <w:p w14:paraId="64597CD3">
            <w:pPr>
              <w:spacing w:line="40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三、部门（单位）专项组织实施情况</w:t>
            </w:r>
          </w:p>
          <w:p w14:paraId="5B425414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2023年无专项项目。</w:t>
            </w:r>
          </w:p>
          <w:p w14:paraId="44A5D230">
            <w:pPr>
              <w:spacing w:line="40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四、部门（单位）整体支出绩效情况</w:t>
            </w:r>
          </w:p>
          <w:p w14:paraId="432FA5BC">
            <w:pPr>
              <w:pStyle w:val="4"/>
              <w:shd w:val="clear" w:color="auto" w:fill="FFFFFF"/>
              <w:spacing w:before="0" w:beforeAutospacing="0" w:after="0" w:afterAutospacing="0" w:line="33" w:lineRule="atLeas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2023年，我单位积极履职， 强化管理，较好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地完成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目标。通过加强预算收支管理，不断建立健全内部管理，梳理内部管理流程，部门整体支出管理水平得到提升。根据整体支出绩效评价指标体系，我单位  2023年度评价得分96分。部门整体绩效情况如下：</w:t>
            </w:r>
          </w:p>
          <w:p w14:paraId="463180CC">
            <w:pPr>
              <w:pStyle w:val="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3" w:lineRule="atLeas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预算配置控制较好。在职人员控制率逐年下降；经费较上年有大幅下降。</w:t>
            </w:r>
          </w:p>
          <w:p w14:paraId="74FBBD25">
            <w:pPr>
              <w:pStyle w:val="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3" w:lineRule="atLeas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预算执行比较到位 ，支出总额控制在预算总额内，无截留或滞销专项资金现象，制度执行总体较为有效。</w:t>
            </w:r>
          </w:p>
          <w:p w14:paraId="2188A59A">
            <w:pPr>
              <w:spacing w:line="400" w:lineRule="exact"/>
              <w:ind w:firstLine="60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 预算管理较为理想，制度执行总体较为有效，但仍需进一步强化。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(1) “三公”经费总体控制较好，本年度为0。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(2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政府采购执行率达到100%，对于单位的政府采购项目，凡单位购买属于政府采购范围内的货物、工程和服务，严格遵守政府采购相关法律法规的规定办理相关审批手续。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(3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管理制度健全。我们严格预算管理，切实按照相关管理制度要求，修改完善了《财务管理规定》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资产管理规定 《公务接待管理规定》 《内部审计制度》 《差旅费、会议费、培训费管理规定》 《公务车辆管理办法》 《会计核算制度》 《厉行节约规定》等工作制度，进一步明确了财政预算资金审批手续和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拨付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程序、机关行政经费审批手续和报销程序，加强了财务管理，规范了收支行为，保证了财务管理工作规范有序进行。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(4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资金使用管理逐步加强。单位支出严格按照国家财经法规和财务管理制度规定执行，正确组织资金的筹集、调度和使用，费用开支有标准、有预算，债权债务及时结算、结清。所有支出均通过我单位财政直接支付方式办理，资金使用无截留、挤占、挪用、虚列支出等情况。</w:t>
            </w:r>
          </w:p>
          <w:p w14:paraId="7762ABDB">
            <w:pPr>
              <w:spacing w:line="40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五、存在的主要问题</w:t>
            </w:r>
          </w:p>
          <w:p w14:paraId="5A046554">
            <w:pPr>
              <w:widowControl/>
              <w:shd w:val="clear" w:color="auto" w:fill="FFFFFF"/>
              <w:ind w:firstLine="48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1、单位绩效评价队伍有待加强，建立绩效评价的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长效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机制。</w:t>
            </w:r>
          </w:p>
          <w:p w14:paraId="74208AEC">
            <w:pPr>
              <w:widowControl/>
              <w:shd w:val="clear" w:color="auto" w:fill="FFFFFF"/>
              <w:ind w:firstLine="48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2、预算执行存在偏差，由于支出指标没及时下达指示，在预算执行中造成个别预算子项调剂现象。</w:t>
            </w:r>
          </w:p>
          <w:p w14:paraId="5678C977">
            <w:pPr>
              <w:spacing w:line="400" w:lineRule="exact"/>
              <w:ind w:firstLine="60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3、固定资产管理水平有待提高，固定资产台账未及时与账面资产金额对账，且未与实物进行清点，固定资产管理有待加强。</w:t>
            </w:r>
          </w:p>
          <w:p w14:paraId="14A7BF19">
            <w:pPr>
              <w:spacing w:line="40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六、改进措施和有关建议</w:t>
            </w:r>
          </w:p>
          <w:p w14:paraId="387DF65D">
            <w:pPr>
              <w:widowControl/>
              <w:shd w:val="clear" w:color="auto" w:fill="FFFFFF"/>
              <w:ind w:firstLine="48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1、进一步加强学校教职工队伍建设，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增强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服务意识、服务质量。</w:t>
            </w:r>
          </w:p>
          <w:p w14:paraId="0E095AB8">
            <w:pPr>
              <w:widowControl/>
              <w:shd w:val="clear" w:color="auto" w:fill="FFFFFF"/>
              <w:ind w:firstLine="48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2、规范账务处理，提高财务信息质量，结合实际情况，完整、准确地披露相关信息，尽可能地做到决算与预算相衔接。</w:t>
            </w:r>
          </w:p>
          <w:p w14:paraId="7A579134">
            <w:pPr>
              <w:widowControl/>
              <w:shd w:val="clear" w:color="auto" w:fill="FFFFFF"/>
              <w:ind w:firstLine="48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3、完善管理制度，进一步加强资产管理</w:t>
            </w:r>
          </w:p>
          <w:p w14:paraId="15B278F1">
            <w:pPr>
              <w:widowControl/>
              <w:shd w:val="clear" w:color="auto" w:fill="FFFFFF"/>
              <w:ind w:firstLine="48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进一步贯彻落实中央“八项规定”，规范支出标准与范围。及时登记、更新台账，加强资产卡片管理，年终前对各类实物资产进行全面盘点，确保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、账实相符。</w:t>
            </w:r>
          </w:p>
          <w:p w14:paraId="0FE30F34">
            <w:pP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</w:p>
        </w:tc>
      </w:tr>
    </w:tbl>
    <w:p w14:paraId="2224372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3983D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F65F9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w:fldChar w:fldCharType="begin"/>
    </w:r>
    <w:r>
      <w:rPr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  <w:sz w:val="18"/>
        <w:szCs w:val="18"/>
      </w:rPr>
      <w:fldChar w:fldCharType="separate"/>
    </w:r>
    <w:r>
      <w:rPr>
        <w:rFonts w:ascii="Times New Roman" w:hAnsi="Times New Roman" w:eastAsia="宋体" w:cs="Times New Roman"/>
      </w:rPr>
      <w:t>- 15 -</w:t>
    </w:r>
    <w:r>
      <w:rPr>
        <w:rFonts w:ascii="Times New Roman" w:hAnsi="Times New Roman" w:eastAsia="宋体" w:cs="Times New Roman"/>
        <w:sz w:val="18"/>
        <w:szCs w:val="18"/>
      </w:rPr>
      <w:fldChar w:fldCharType="end"/>
    </w:r>
  </w:p>
  <w:p w14:paraId="4E9B431A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C16FC"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A5BE43"/>
    <w:multiLevelType w:val="singleLevel"/>
    <w:tmpl w:val="05A5BE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06CC3926"/>
    <w:rsid w:val="000D67A8"/>
    <w:rsid w:val="00CB1DE7"/>
    <w:rsid w:val="00F04DD9"/>
    <w:rsid w:val="06CC3926"/>
    <w:rsid w:val="10BD2F17"/>
    <w:rsid w:val="2EF10F61"/>
    <w:rsid w:val="559F1DBB"/>
    <w:rsid w:val="6C3902BF"/>
    <w:rsid w:val="7D7F1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uiPriority w:val="0"/>
    <w:rPr>
      <w:kern w:val="2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2772</Words>
  <Characters>2986</Characters>
  <Lines>26</Lines>
  <Paragraphs>7</Paragraphs>
  <TotalTime>11</TotalTime>
  <ScaleCrop>false</ScaleCrop>
  <LinksUpToDate>false</LinksUpToDate>
  <CharactersWithSpaces>3266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2024-04-18T00:50:00Z</dcterms:created>
  <dc:creator>纯haha</dc:creator>
  <cp:lastModifiedBy>纯haha</cp:lastModifiedBy>
  <dcterms:modified xsi:type="dcterms:W3CDTF">2024-10-03T02:49:38Z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E43FD47F41EE4C19A947EA675A10023F_13</vt:lpwstr>
  </property>
</Properties>
</file>