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D179F">
      <w:pPr>
        <w:spacing w:line="348" w:lineRule="auto"/>
        <w:rPr>
          <w:rFonts w:hint="eastAsia" w:eastAsia="黑体" w:cs="黑体"/>
          <w:bCs/>
          <w:sz w:val="32"/>
          <w:szCs w:val="32"/>
        </w:rPr>
      </w:pPr>
      <w:r>
        <w:rPr>
          <w:rFonts w:hint="eastAsia" w:eastAsia="黑体" w:cs="黑体"/>
          <w:bCs/>
          <w:sz w:val="32"/>
          <w:szCs w:val="32"/>
        </w:rPr>
        <w:t>附件1</w:t>
      </w:r>
    </w:p>
    <w:p w14:paraId="54F925A9">
      <w:pPr>
        <w:spacing w:line="348" w:lineRule="auto"/>
        <w:jc w:val="center"/>
        <w:rPr>
          <w:rFonts w:hint="eastAsia" w:eastAsia="方正小标宋简体"/>
          <w:bCs/>
          <w:sz w:val="42"/>
          <w:szCs w:val="42"/>
        </w:rPr>
      </w:pPr>
    </w:p>
    <w:p w14:paraId="296C8E99">
      <w:pPr>
        <w:spacing w:line="800" w:lineRule="exact"/>
        <w:jc w:val="center"/>
        <w:rPr>
          <w:rFonts w:hint="eastAsia" w:eastAsia="方正小标宋简体"/>
          <w:bCs/>
          <w:sz w:val="46"/>
          <w:szCs w:val="46"/>
        </w:rPr>
      </w:pPr>
      <w:r>
        <w:rPr>
          <w:rFonts w:hint="eastAsia" w:eastAsia="方正小标宋简体"/>
          <w:bCs/>
          <w:sz w:val="46"/>
          <w:szCs w:val="46"/>
        </w:rPr>
        <w:t>靖州</w:t>
      </w:r>
      <w:r>
        <w:rPr>
          <w:rFonts w:hint="eastAsia" w:eastAsia="方正小标宋简体"/>
          <w:bCs/>
          <w:sz w:val="46"/>
          <w:szCs w:val="46"/>
          <w:lang w:eastAsia="zh-CN"/>
        </w:rPr>
        <w:t>县</w:t>
      </w:r>
      <w:r>
        <w:rPr>
          <w:rFonts w:hint="eastAsia" w:eastAsia="方正小标宋简体"/>
          <w:bCs/>
          <w:sz w:val="46"/>
          <w:szCs w:val="46"/>
          <w:u w:val="single"/>
          <w:lang w:val="en-US" w:eastAsia="zh-CN"/>
        </w:rPr>
        <w:t>2023</w:t>
      </w:r>
      <w:r>
        <w:rPr>
          <w:rFonts w:hint="eastAsia" w:eastAsia="方正小标宋简体"/>
          <w:bCs/>
          <w:sz w:val="46"/>
          <w:szCs w:val="46"/>
          <w:u w:val="single"/>
        </w:rPr>
        <w:t xml:space="preserve"> </w:t>
      </w:r>
      <w:r>
        <w:rPr>
          <w:rFonts w:hint="eastAsia" w:eastAsia="方正小标宋简体"/>
          <w:bCs/>
          <w:sz w:val="46"/>
          <w:szCs w:val="46"/>
        </w:rPr>
        <w:t>年度部门（单位）整体支出</w:t>
      </w:r>
    </w:p>
    <w:p w14:paraId="5680D414">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14:paraId="3EA552D3">
      <w:pPr>
        <w:rPr>
          <w:rFonts w:hint="eastAsia" w:eastAsia="仿宋_GB2312"/>
          <w:b/>
          <w:sz w:val="32"/>
        </w:rPr>
      </w:pPr>
    </w:p>
    <w:p w14:paraId="4E61E520">
      <w:pPr>
        <w:rPr>
          <w:rFonts w:hint="eastAsia" w:eastAsia="仿宋_GB2312"/>
          <w:b/>
          <w:sz w:val="32"/>
        </w:rPr>
      </w:pPr>
    </w:p>
    <w:p w14:paraId="5857C7EC">
      <w:pPr>
        <w:rPr>
          <w:rFonts w:hint="eastAsia" w:eastAsia="仿宋_GB2312"/>
          <w:b/>
          <w:sz w:val="32"/>
        </w:rPr>
      </w:pPr>
    </w:p>
    <w:p w14:paraId="0BD29FA7">
      <w:pPr>
        <w:spacing w:before="301" w:beforeLines="50" w:line="348" w:lineRule="auto"/>
        <w:ind w:firstLine="476" w:firstLineChars="150"/>
        <w:rPr>
          <w:rFonts w:hint="eastAsia" w:eastAsia="仿宋_GB2312"/>
          <w:sz w:val="32"/>
          <w:u w:val="single"/>
        </w:rPr>
      </w:pPr>
      <w:r>
        <w:rPr>
          <w:rFonts w:hint="eastAsia" w:eastAsia="仿宋_GB2312"/>
          <w:sz w:val="32"/>
        </w:rPr>
        <w:t>部门</w:t>
      </w:r>
      <w:r>
        <w:rPr>
          <w:rFonts w:hint="eastAsia" w:eastAsia="仿宋_GB2312"/>
          <w:sz w:val="32"/>
          <w:lang w:eastAsia="zh-CN"/>
        </w:rPr>
        <w:t>（</w:t>
      </w:r>
      <w:bookmarkStart w:id="0" w:name="_GoBack"/>
      <w:bookmarkEnd w:id="0"/>
      <w:r>
        <w:rPr>
          <w:rFonts w:hint="eastAsia" w:eastAsia="仿宋_GB2312"/>
          <w:sz w:val="32"/>
        </w:rPr>
        <w:t>单位</w:t>
      </w:r>
      <w:r>
        <w:rPr>
          <w:rFonts w:hint="eastAsia" w:eastAsia="仿宋_GB2312"/>
          <w:sz w:val="32"/>
          <w:lang w:eastAsia="zh-CN"/>
        </w:rPr>
        <w:t>）</w:t>
      </w:r>
      <w:r>
        <w:rPr>
          <w:rFonts w:hint="eastAsia" w:eastAsia="仿宋_GB2312"/>
          <w:sz w:val="32"/>
        </w:rPr>
        <w:t>名称</w:t>
      </w:r>
      <w:r>
        <w:rPr>
          <w:rFonts w:hint="eastAsia" w:eastAsia="仿宋_GB2312"/>
          <w:sz w:val="32"/>
          <w:u w:val="single"/>
        </w:rPr>
        <w:t xml:space="preserve">  </w:t>
      </w:r>
      <w:r>
        <w:rPr>
          <w:rFonts w:hint="eastAsia" w:eastAsia="仿宋_GB2312"/>
          <w:sz w:val="32"/>
          <w:u w:val="single"/>
          <w:lang w:eastAsia="zh-CN"/>
        </w:rPr>
        <w:t>靖州苗族侗族自治县文学艺术界联合会</w:t>
      </w:r>
      <w:r>
        <w:rPr>
          <w:rFonts w:hint="eastAsia" w:eastAsia="仿宋_GB2312"/>
          <w:sz w:val="32"/>
          <w:u w:val="single"/>
        </w:rPr>
        <w:t xml:space="preserve">                                      </w:t>
      </w:r>
    </w:p>
    <w:p w14:paraId="7CDA15D9">
      <w:pPr>
        <w:spacing w:before="301" w:beforeLines="50" w:line="348" w:lineRule="auto"/>
        <w:ind w:firstLine="476" w:firstLineChars="150"/>
        <w:rPr>
          <w:rFonts w:hint="eastAsia" w:eastAsia="仿宋_GB2312"/>
          <w:sz w:val="32"/>
        </w:rPr>
      </w:pPr>
      <w:r>
        <w:rPr>
          <w:rFonts w:hint="eastAsia" w:eastAsia="仿宋_GB2312"/>
          <w:sz w:val="32"/>
        </w:rPr>
        <w:t>预算编码</w:t>
      </w:r>
      <w:r>
        <w:rPr>
          <w:rFonts w:hint="eastAsia" w:eastAsia="仿宋_GB2312"/>
          <w:sz w:val="32"/>
          <w:u w:val="single"/>
        </w:rPr>
        <w:t xml:space="preserve">          </w:t>
      </w:r>
      <w:r>
        <w:rPr>
          <w:rFonts w:hint="eastAsia" w:eastAsia="仿宋_GB2312"/>
          <w:sz w:val="32"/>
          <w:u w:val="single"/>
          <w:lang w:val="en-US" w:eastAsia="zh-CN"/>
        </w:rPr>
        <w:t xml:space="preserve">     205001</w:t>
      </w:r>
      <w:r>
        <w:rPr>
          <w:rFonts w:hint="eastAsia" w:eastAsia="仿宋_GB2312"/>
          <w:sz w:val="32"/>
          <w:u w:val="single"/>
        </w:rPr>
        <w:t xml:space="preserve">                              </w:t>
      </w:r>
    </w:p>
    <w:p w14:paraId="1B96B5DA">
      <w:pPr>
        <w:spacing w:before="301" w:beforeLines="50" w:line="348" w:lineRule="auto"/>
        <w:ind w:firstLine="476"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14:paraId="73169D63">
      <w:pPr>
        <w:spacing w:before="301" w:beforeLines="50" w:line="348" w:lineRule="auto"/>
        <w:ind w:firstLine="476" w:firstLineChars="150"/>
        <w:rPr>
          <w:rFonts w:hint="eastAsia" w:eastAsia="仿宋_GB2312"/>
          <w:sz w:val="32"/>
        </w:rPr>
      </w:pPr>
      <w:r>
        <w:rPr>
          <w:rFonts w:hint="eastAsia" w:eastAsia="仿宋_GB2312"/>
          <w:sz w:val="32"/>
          <w:szCs w:val="32"/>
        </w:rPr>
        <w:t>评价机构：</w:t>
      </w:r>
      <w:r>
        <w:rPr>
          <w:rFonts w:hint="eastAsia" w:eastAsia="仿宋_GB2312"/>
          <w:sz w:val="28"/>
          <w:szCs w:val="28"/>
        </w:rPr>
        <w:t xml:space="preserve">部门（单位）评价组   </w:t>
      </w:r>
    </w:p>
    <w:p w14:paraId="0CC49742">
      <w:pPr>
        <w:spacing w:line="348" w:lineRule="auto"/>
        <w:ind w:firstLine="2188" w:firstLineChars="690"/>
        <w:rPr>
          <w:rFonts w:hint="eastAsia" w:eastAsia="仿宋_GB2312"/>
          <w:sz w:val="32"/>
        </w:rPr>
      </w:pPr>
    </w:p>
    <w:p w14:paraId="48002F08">
      <w:pPr>
        <w:spacing w:line="348" w:lineRule="auto"/>
        <w:ind w:firstLine="2188" w:firstLineChars="690"/>
        <w:rPr>
          <w:rFonts w:hint="eastAsia" w:eastAsia="仿宋_GB2312"/>
          <w:sz w:val="32"/>
        </w:rPr>
      </w:pPr>
    </w:p>
    <w:p w14:paraId="1AED1B2D">
      <w:pPr>
        <w:spacing w:line="348" w:lineRule="auto"/>
        <w:ind w:firstLine="2188" w:firstLineChars="690"/>
        <w:rPr>
          <w:rFonts w:hint="eastAsia" w:eastAsia="仿宋_GB2312"/>
          <w:sz w:val="32"/>
        </w:rPr>
      </w:pPr>
      <w:r>
        <w:rPr>
          <w:rFonts w:hint="eastAsia" w:eastAsia="仿宋_GB2312"/>
          <w:sz w:val="32"/>
        </w:rPr>
        <w:t>报告日期：</w:t>
      </w:r>
      <w:r>
        <w:rPr>
          <w:rFonts w:hint="eastAsia" w:eastAsia="仿宋_GB2312"/>
          <w:sz w:val="32"/>
          <w:lang w:val="en-US" w:eastAsia="zh-CN"/>
        </w:rPr>
        <w:t>2024</w:t>
      </w:r>
      <w:r>
        <w:rPr>
          <w:rFonts w:hint="eastAsia" w:eastAsia="仿宋_GB2312"/>
          <w:sz w:val="32"/>
        </w:rPr>
        <w:t xml:space="preserve">   年 </w:t>
      </w:r>
      <w:r>
        <w:rPr>
          <w:rFonts w:hint="eastAsia" w:eastAsia="仿宋_GB2312"/>
          <w:sz w:val="32"/>
          <w:lang w:val="en-US" w:eastAsia="zh-CN"/>
        </w:rPr>
        <w:t>4</w:t>
      </w:r>
      <w:r>
        <w:rPr>
          <w:rFonts w:hint="eastAsia" w:eastAsia="仿宋_GB2312"/>
          <w:sz w:val="32"/>
        </w:rPr>
        <w:t xml:space="preserve"> 月 </w:t>
      </w:r>
      <w:r>
        <w:rPr>
          <w:rFonts w:hint="eastAsia" w:eastAsia="仿宋_GB2312"/>
          <w:sz w:val="32"/>
          <w:lang w:val="en-US" w:eastAsia="zh-CN"/>
        </w:rPr>
        <w:t>20</w:t>
      </w:r>
      <w:r>
        <w:rPr>
          <w:rFonts w:hint="eastAsia" w:eastAsia="仿宋_GB2312"/>
          <w:sz w:val="32"/>
        </w:rPr>
        <w:t>日</w:t>
      </w:r>
    </w:p>
    <w:p w14:paraId="17F56D19">
      <w:pPr>
        <w:autoSpaceDN w:val="0"/>
        <w:jc w:val="center"/>
        <w:textAlignment w:val="center"/>
        <w:rPr>
          <w:rFonts w:hint="eastAsia" w:eastAsia="仿宋_GB2312"/>
          <w:sz w:val="32"/>
          <w:szCs w:val="32"/>
        </w:rPr>
      </w:pPr>
      <w:r>
        <w:rPr>
          <w:rFonts w:hint="eastAsia" w:eastAsia="仿宋_GB2312"/>
          <w:sz w:val="32"/>
        </w:rPr>
        <w:t>靖州县财政</w:t>
      </w:r>
      <w:r>
        <w:rPr>
          <w:rFonts w:hint="eastAsia" w:eastAsia="仿宋_GB2312"/>
          <w:sz w:val="32"/>
          <w:szCs w:val="32"/>
        </w:rPr>
        <w:t>局（制）</w:t>
      </w:r>
    </w:p>
    <w:p w14:paraId="5E403A60">
      <w:pPr>
        <w:autoSpaceDN w:val="0"/>
        <w:jc w:val="center"/>
        <w:textAlignment w:val="center"/>
        <w:rPr>
          <w:rFonts w:hint="eastAsia" w:eastAsia="仿宋_GB2312"/>
          <w:sz w:val="32"/>
          <w:szCs w:val="32"/>
        </w:rPr>
        <w:sectPr>
          <w:headerReference r:id="rId3" w:type="default"/>
          <w:footerReference r:id="rId4" w:type="even"/>
          <w:pgSz w:w="11906" w:h="16838"/>
          <w:pgMar w:top="1701" w:right="1361" w:bottom="1361" w:left="1587" w:header="851" w:footer="992" w:gutter="0"/>
          <w:pgNumType w:fmt="numberInDash" w:start="8"/>
          <w:cols w:space="720" w:num="1"/>
          <w:docGrid w:type="linesAndChars" w:linePitch="602" w:charSpace="-782"/>
        </w:sectPr>
      </w:pPr>
    </w:p>
    <w:tbl>
      <w:tblPr>
        <w:tblStyle w:val="8"/>
        <w:tblW w:w="96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35"/>
        <w:gridCol w:w="630"/>
        <w:gridCol w:w="494"/>
        <w:gridCol w:w="57"/>
        <w:gridCol w:w="1053"/>
        <w:gridCol w:w="280"/>
        <w:gridCol w:w="1072"/>
        <w:gridCol w:w="412"/>
        <w:gridCol w:w="243"/>
        <w:gridCol w:w="24"/>
        <w:gridCol w:w="454"/>
        <w:gridCol w:w="260"/>
        <w:gridCol w:w="564"/>
        <w:gridCol w:w="103"/>
        <w:gridCol w:w="412"/>
        <w:gridCol w:w="7"/>
        <w:gridCol w:w="508"/>
        <w:gridCol w:w="41"/>
        <w:gridCol w:w="165"/>
        <w:gridCol w:w="61"/>
        <w:gridCol w:w="660"/>
        <w:gridCol w:w="721"/>
      </w:tblGrid>
      <w:tr w14:paraId="1905C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3"/>
            <w:noWrap w:val="0"/>
            <w:vAlign w:val="center"/>
          </w:tcPr>
          <w:p w14:paraId="648D65CF">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一、部门（单位）基本概况</w:t>
            </w:r>
          </w:p>
        </w:tc>
      </w:tr>
      <w:tr w14:paraId="5D13C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2106" w:type="dxa"/>
            <w:gridSpan w:val="3"/>
            <w:noWrap w:val="0"/>
            <w:vAlign w:val="center"/>
          </w:tcPr>
          <w:p w14:paraId="7E2E71AE">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611" w:type="dxa"/>
            <w:gridSpan w:val="7"/>
            <w:noWrap w:val="0"/>
            <w:vAlign w:val="center"/>
          </w:tcPr>
          <w:p w14:paraId="4F5461C2">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黄伟</w:t>
            </w:r>
          </w:p>
        </w:tc>
        <w:tc>
          <w:tcPr>
            <w:tcW w:w="1302" w:type="dxa"/>
            <w:gridSpan w:val="4"/>
            <w:noWrap w:val="0"/>
            <w:vAlign w:val="center"/>
          </w:tcPr>
          <w:p w14:paraId="6EC5DBF2">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678" w:type="dxa"/>
            <w:gridSpan w:val="9"/>
            <w:noWrap w:val="0"/>
            <w:vAlign w:val="center"/>
          </w:tcPr>
          <w:p w14:paraId="647B9D2E">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18274555999</w:t>
            </w:r>
          </w:p>
        </w:tc>
      </w:tr>
      <w:tr w14:paraId="4FF28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2106" w:type="dxa"/>
            <w:gridSpan w:val="3"/>
            <w:noWrap w:val="0"/>
            <w:vAlign w:val="center"/>
          </w:tcPr>
          <w:p w14:paraId="1AED544D">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611" w:type="dxa"/>
            <w:gridSpan w:val="7"/>
            <w:noWrap w:val="0"/>
            <w:vAlign w:val="center"/>
          </w:tcPr>
          <w:p w14:paraId="1D97843D">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c>
          <w:tcPr>
            <w:tcW w:w="1302" w:type="dxa"/>
            <w:gridSpan w:val="4"/>
            <w:noWrap w:val="0"/>
            <w:vAlign w:val="center"/>
          </w:tcPr>
          <w:p w14:paraId="1D19A433">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678" w:type="dxa"/>
            <w:gridSpan w:val="9"/>
            <w:noWrap w:val="0"/>
            <w:vAlign w:val="center"/>
          </w:tcPr>
          <w:p w14:paraId="66F604E5">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r>
      <w:tr w14:paraId="7535B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trPr>
        <w:tc>
          <w:tcPr>
            <w:tcW w:w="2106" w:type="dxa"/>
            <w:gridSpan w:val="3"/>
            <w:noWrap w:val="0"/>
            <w:vAlign w:val="center"/>
          </w:tcPr>
          <w:p w14:paraId="3A5881DC">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7591" w:type="dxa"/>
            <w:gridSpan w:val="20"/>
            <w:noWrap w:val="0"/>
            <w:vAlign w:val="center"/>
          </w:tcPr>
          <w:p w14:paraId="4201C710">
            <w:pPr>
              <w:autoSpaceDN w:val="0"/>
              <w:spacing w:line="40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贯彻落实党的文艺方针，开展对县级文学艺术家协会的联络、协调、指导、服务工作，听取和反映文艺界的情况和意见。组织和管理全县文联系统的各文艺家协会，推动文艺的繁荣协同有关部门联系、组织文艺界的文化交流活动，开展文艺界的联系和交流，宣传及推出有地域特色的文艺精品。为文艺界和广大文艺工作者服务，维护文艺社团和文艺家知识产权等合法权益。</w:t>
            </w:r>
          </w:p>
          <w:p w14:paraId="30EF7701">
            <w:pPr>
              <w:autoSpaceDN w:val="0"/>
              <w:spacing w:line="400" w:lineRule="exact"/>
              <w:jc w:val="left"/>
              <w:textAlignment w:val="center"/>
              <w:rPr>
                <w:rFonts w:hint="eastAsia" w:ascii="仿宋_GB2312" w:hAnsi="仿宋_GB2312" w:eastAsia="仿宋_GB2312" w:cs="仿宋_GB2312"/>
                <w:color w:val="000000"/>
                <w:sz w:val="24"/>
              </w:rPr>
            </w:pPr>
          </w:p>
        </w:tc>
      </w:tr>
      <w:tr w14:paraId="690EC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trPr>
        <w:tc>
          <w:tcPr>
            <w:tcW w:w="2106" w:type="dxa"/>
            <w:gridSpan w:val="3"/>
            <w:noWrap w:val="0"/>
            <w:vAlign w:val="center"/>
          </w:tcPr>
          <w:p w14:paraId="0F745C7B">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年度主要工作</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内容</w:t>
            </w:r>
          </w:p>
        </w:tc>
        <w:tc>
          <w:tcPr>
            <w:tcW w:w="7591" w:type="dxa"/>
            <w:gridSpan w:val="20"/>
            <w:noWrap w:val="0"/>
            <w:vAlign w:val="center"/>
          </w:tcPr>
          <w:p w14:paraId="07ACDB05">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任务1：合理利用文艺专项经费，大力开展文艺活动。</w:t>
            </w:r>
          </w:p>
          <w:p w14:paraId="122B699C">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任务2：结合预内经费，组织各文艺家协会开展活动，多出精品创作。</w:t>
            </w:r>
          </w:p>
          <w:p w14:paraId="6B69EF67">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任务3：开展文艺界交流和联系，宣传及推广特色文艺精品。</w:t>
            </w:r>
          </w:p>
        </w:tc>
      </w:tr>
      <w:tr w14:paraId="4045D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trPr>
        <w:tc>
          <w:tcPr>
            <w:tcW w:w="2106" w:type="dxa"/>
            <w:gridSpan w:val="3"/>
            <w:noWrap w:val="0"/>
            <w:vAlign w:val="center"/>
          </w:tcPr>
          <w:p w14:paraId="26A746BF">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年度部门（单位）总体运行情况及取得的成绩</w:t>
            </w:r>
          </w:p>
        </w:tc>
        <w:tc>
          <w:tcPr>
            <w:tcW w:w="7591" w:type="dxa"/>
            <w:gridSpan w:val="20"/>
            <w:noWrap w:val="0"/>
            <w:vAlign w:val="center"/>
          </w:tcPr>
          <w:p w14:paraId="128B82F4">
            <w:pPr>
              <w:widowControl/>
              <w:numPr>
                <w:ilvl w:val="0"/>
                <w:numId w:val="0"/>
              </w:numPr>
              <w:shd w:val="clear" w:color="auto" w:fill="FFFFFF"/>
              <w:spacing w:before="100" w:beforeAutospacing="1" w:after="100" w:afterAutospacing="1"/>
              <w:ind w:firstLine="420" w:firstLineChars="200"/>
              <w:rPr>
                <w:rFonts w:hint="default" w:ascii="仿宋_GB2312" w:hAnsi="仿宋_GB2312" w:eastAsia="仿宋_GB2312" w:cs="仿宋_GB2312"/>
                <w:bCs/>
                <w:color w:val="000000"/>
                <w:kern w:val="0"/>
                <w:sz w:val="21"/>
                <w:szCs w:val="21"/>
                <w:lang w:val="en-US" w:eastAsia="zh-CN"/>
              </w:rPr>
            </w:pPr>
            <w:r>
              <w:rPr>
                <w:rFonts w:hint="eastAsia" w:ascii="仿宋_GB2312" w:hAnsi="仿宋_GB2312" w:eastAsia="仿宋_GB2312" w:cs="仿宋_GB2312"/>
                <w:bCs/>
                <w:color w:val="000000"/>
                <w:kern w:val="0"/>
                <w:sz w:val="21"/>
                <w:szCs w:val="21"/>
                <w:lang w:val="en-US" w:eastAsia="zh-CN"/>
              </w:rPr>
              <w:t>一、强化工作职能，抓好文艺队伍建设坚持以人民为中心的创作导向，在深入生活、扎根人民中进行无愧于时代的文艺创造。提倡讲品位、讲格调、讲责任，坚持突出单位特色工作：一是紧扣清廉建设，弘扬清廉文化开展清廉文化宣传，县文联与县新时代文明实践中心、县妇联结合我县清廉建设和新时代文明实践工作实际，在全县范围内开展靖州县第二届“清廉靖州杯”书法展活动，共征集到广大书法爱好者的优秀作品近400余幅，经评审共有63件作品入展，并从中评出获奖作品23件，组织奖6名。同时在寨牙小学、甘棠学校、西街社区等地进行第一届“清廉靖州杯”书法作品巡回展，本次活动得到了县委政府的高度重视，并进一步激发全县各单位和团体以及广大书法爱好者们参与我县清廉文化建设的积极性，推进形成靖州清廉文化特色。二是弘扬雷锋精神共享文明实践，县文联与怀化市文联、县文明办联合青恋摄影工作室开展“关爱一老一小、最美乡村摄影”公益志愿服务活动，用实际行动为基层群众提供文化服务，切实关爱空巢老人和留守儿童，助力乡村文化振兴；继续开展志愿服务文艺下乡活动，组织文艺志愿者前往寨牙乡、甘棠镇与太阳坪乡等乡镇开展公益书法培训活动，由文联副主席杨广任主课人，并邀请书法协会骨干进行定时教学辅导，传授书法知识。书法培训班教学对象主要针对各乡镇有需求的老师和学生，全程免费教学，为乡村师生解决实际问题----既想学书法又苦于无专业老师的问题。三是抓好所属协会的规范化管理，进一步加强协会建设，强化对所属各文艺家协会的管理，指导协会工作逐步走向规范化、制度化、科学化的轨道，切实发挥协会的职能作用，推动文艺发展，促进文艺繁荣。二、围绕中心，积极开展各类文艺活动县文联积极围绕县委、县政府的中心工作，结合文联实际，发挥自身优势，积极开展各类文艺活动。一是宣传贯彻二十大精神，积极组织开展文艺活动。今年县文联组织县书法家协会骨干会员和县直单位书法爱好者分赴部分社区、乡镇开展送春联迎新春慰问活动；联合舞蹈家协会以本土音乐为背景编创三曲原创广场舞在全县各乡镇、社区、便民服务中心进行推广普及，打造“文化服务+景区+社区+乡镇”的文化服务模式，使之成为市民精神文化生活的加油站和文化休闲的新地标。县书协精心组织会员创作，为第八届省新人新作展选送书法作品12件，其中李朝燕作品成功入展；在2023年“五新四城”杯怀化市第五届书法篆刻作品展中黄元俊作品脱颖而出，荣获作品优秀奖，杨进寿等16人书法作品成功入展；在甘棠、寨牙、横江桥学校开展“书法进校园”活动，为青少年对规范汉字打下了良好的基础。县作协组织协会会员召开靖州县作家协会第三届第五次主席团会议；开展2023年“梅岭风情”文学采风和“文韵靖州、名师讲堂”文学讲座活动。渠阳诗词协会于2023年6月5 日顺利召开了第五次代表大会，并组织协会会员开展飞山的旅游建设、首届梨花节及乡村振兴三次采风，共收集诗友诗词联180余首（副），同时分别向《怀化诗联》《岳麓诗词》等纸刊选送我社诗友原创作品100余件，宣传了靖州乡土风情及名胜旅游景点。县诗词楹联协会参与4次清廉文化暨助力乡村振兴采风活动创作作品300多首，协会会员在市级以上刊物（平台）发表作品29篇，进一步扩大了靖州对外的知名度。县音乐家协会成立了靖州音乐家协会“民乐学会”并协助县文旅广体局举办了靖州县民族器乐大赛。县戏协、京协在飞山牌坊景区参加四八姑娘节演出活动精彩的戏曲节目，不仅提升了协会在社会上的知名度也宣传了京剧。县美协林嵩山水彩作品《境2》入选第十三届全国水彩粉画展，张瑜栏创作的农民画长卷入选中国农民研究会主办的“庆亚运传薪火向未来－－全国农民画精品云展”。县摄协协会会员在省级以上摄影大赛上入选入展作品9幅作品，在市以上入展作品10幅，充分展示我县民族文化底蕴。二是奋力打造新时代农业产业化“靖州现象”的亮点成效，持续抓好清廉文化建设和乡村振兴主题宣传，县文联组织下属文艺协会开展4次“清廉文化暨助推乡村振兴”文艺采风活动，走进茯苓产业园、中药材种植基地，走进藕团乡、新厂镇、平茶镇、坳上镇等，参加文艺骨干100多人，为创作“魅力靖州”系列作品集提供灵感，创作文学作品30篇，诗联作品300多首，书法作品30幅，美术作品30幅，摄影作品30幅，充分展示文艺助推乡村振兴和新时代农业产业化建设中取得的丰硕成果，为推介靖州发展增光添彩。</w:t>
            </w:r>
          </w:p>
          <w:p w14:paraId="3F30F8F4">
            <w:pPr>
              <w:pStyle w:val="2"/>
              <w:ind w:left="0" w:leftChars="0" w:firstLine="0" w:firstLineChars="0"/>
              <w:rPr>
                <w:rFonts w:hint="eastAsia" w:ascii="仿宋_GB2312" w:hAnsi="仿宋_GB2312" w:eastAsia="仿宋_GB2312" w:cs="仿宋_GB2312"/>
                <w:color w:val="000000"/>
                <w:sz w:val="24"/>
              </w:rPr>
            </w:pPr>
          </w:p>
        </w:tc>
      </w:tr>
      <w:tr w14:paraId="2041E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3"/>
            <w:noWrap w:val="0"/>
            <w:vAlign w:val="center"/>
          </w:tcPr>
          <w:p w14:paraId="0B3DABC9">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二、部门（单位）收支情况</w:t>
            </w:r>
          </w:p>
        </w:tc>
      </w:tr>
      <w:tr w14:paraId="49558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3"/>
            <w:noWrap w:val="0"/>
            <w:vAlign w:val="center"/>
          </w:tcPr>
          <w:p w14:paraId="37AC9DC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14:paraId="74C2C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76" w:type="dxa"/>
            <w:gridSpan w:val="2"/>
            <w:vMerge w:val="restart"/>
            <w:noWrap w:val="0"/>
            <w:vAlign w:val="center"/>
          </w:tcPr>
          <w:p w14:paraId="05021262">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181" w:type="dxa"/>
            <w:gridSpan w:val="3"/>
            <w:vMerge w:val="restart"/>
            <w:tcBorders>
              <w:right w:val="single" w:color="auto" w:sz="4" w:space="0"/>
            </w:tcBorders>
            <w:noWrap w:val="0"/>
            <w:vAlign w:val="center"/>
          </w:tcPr>
          <w:p w14:paraId="5E72F86B">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40" w:type="dxa"/>
            <w:gridSpan w:val="18"/>
            <w:tcBorders>
              <w:left w:val="single" w:color="auto" w:sz="4" w:space="0"/>
            </w:tcBorders>
            <w:noWrap w:val="0"/>
            <w:vAlign w:val="center"/>
          </w:tcPr>
          <w:p w14:paraId="3B82336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14:paraId="068DD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76" w:type="dxa"/>
            <w:gridSpan w:val="2"/>
            <w:vMerge w:val="continue"/>
            <w:noWrap w:val="0"/>
            <w:vAlign w:val="center"/>
          </w:tcPr>
          <w:p w14:paraId="472A8730">
            <w:pPr>
              <w:autoSpaceDN w:val="0"/>
              <w:spacing w:line="400" w:lineRule="exact"/>
              <w:jc w:val="center"/>
              <w:textAlignment w:val="center"/>
              <w:rPr>
                <w:rFonts w:hint="eastAsia" w:ascii="仿宋_GB2312" w:hAnsi="仿宋_GB2312" w:eastAsia="仿宋_GB2312" w:cs="仿宋_GB2312"/>
                <w:color w:val="000000"/>
                <w:sz w:val="24"/>
              </w:rPr>
            </w:pPr>
          </w:p>
        </w:tc>
        <w:tc>
          <w:tcPr>
            <w:tcW w:w="1181" w:type="dxa"/>
            <w:gridSpan w:val="3"/>
            <w:vMerge w:val="continue"/>
            <w:tcBorders>
              <w:right w:val="single" w:color="auto" w:sz="4" w:space="0"/>
            </w:tcBorders>
            <w:noWrap w:val="0"/>
            <w:vAlign w:val="center"/>
          </w:tcPr>
          <w:p w14:paraId="43902807">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noWrap w:val="0"/>
            <w:vAlign w:val="center"/>
          </w:tcPr>
          <w:p w14:paraId="744C6AF1">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72" w:type="dxa"/>
            <w:noWrap w:val="0"/>
            <w:vAlign w:val="center"/>
          </w:tcPr>
          <w:p w14:paraId="1E19A663">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公共财政拨款</w:t>
            </w:r>
          </w:p>
        </w:tc>
        <w:tc>
          <w:tcPr>
            <w:tcW w:w="1133" w:type="dxa"/>
            <w:gridSpan w:val="4"/>
            <w:noWrap w:val="0"/>
            <w:vAlign w:val="center"/>
          </w:tcPr>
          <w:p w14:paraId="34074584">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54" w:type="dxa"/>
            <w:gridSpan w:val="6"/>
            <w:noWrap w:val="0"/>
            <w:vAlign w:val="center"/>
          </w:tcPr>
          <w:p w14:paraId="0867EB15">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648" w:type="dxa"/>
            <w:gridSpan w:val="5"/>
            <w:noWrap w:val="0"/>
            <w:vAlign w:val="center"/>
          </w:tcPr>
          <w:p w14:paraId="12936A23">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14:paraId="217FE14C">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14:paraId="3B0C7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2" w:hRule="atLeast"/>
        </w:trPr>
        <w:tc>
          <w:tcPr>
            <w:tcW w:w="1476" w:type="dxa"/>
            <w:gridSpan w:val="2"/>
            <w:noWrap w:val="0"/>
            <w:vAlign w:val="center"/>
          </w:tcPr>
          <w:p w14:paraId="6F6AA2C1">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181" w:type="dxa"/>
            <w:gridSpan w:val="3"/>
            <w:tcBorders>
              <w:right w:val="single" w:color="auto" w:sz="4" w:space="0"/>
            </w:tcBorders>
            <w:noWrap w:val="0"/>
            <w:vAlign w:val="center"/>
          </w:tcPr>
          <w:p w14:paraId="56AF4ABA">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152.68</w:t>
            </w:r>
          </w:p>
        </w:tc>
        <w:tc>
          <w:tcPr>
            <w:tcW w:w="1333" w:type="dxa"/>
            <w:gridSpan w:val="2"/>
            <w:tcBorders>
              <w:left w:val="single" w:color="auto" w:sz="4" w:space="0"/>
            </w:tcBorders>
            <w:noWrap w:val="0"/>
            <w:vAlign w:val="center"/>
          </w:tcPr>
          <w:p w14:paraId="3B0517C1">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2" w:type="dxa"/>
            <w:noWrap w:val="0"/>
            <w:vAlign w:val="center"/>
          </w:tcPr>
          <w:p w14:paraId="6253CAB8">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152.68</w:t>
            </w:r>
          </w:p>
        </w:tc>
        <w:tc>
          <w:tcPr>
            <w:tcW w:w="1133" w:type="dxa"/>
            <w:gridSpan w:val="4"/>
            <w:noWrap w:val="0"/>
            <w:vAlign w:val="center"/>
          </w:tcPr>
          <w:p w14:paraId="73A0EC54">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54" w:type="dxa"/>
            <w:gridSpan w:val="6"/>
            <w:noWrap w:val="0"/>
            <w:vAlign w:val="center"/>
          </w:tcPr>
          <w:p w14:paraId="34FE33EE">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648" w:type="dxa"/>
            <w:gridSpan w:val="5"/>
            <w:noWrap w:val="0"/>
            <w:vAlign w:val="center"/>
          </w:tcPr>
          <w:p w14:paraId="7514E435">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14:paraId="572BC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trPr>
        <w:tc>
          <w:tcPr>
            <w:tcW w:w="1476" w:type="dxa"/>
            <w:gridSpan w:val="2"/>
            <w:noWrap w:val="0"/>
            <w:vAlign w:val="center"/>
          </w:tcPr>
          <w:p w14:paraId="4EBF55F7">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181" w:type="dxa"/>
            <w:gridSpan w:val="3"/>
            <w:tcBorders>
              <w:right w:val="single" w:color="auto" w:sz="4" w:space="0"/>
            </w:tcBorders>
            <w:noWrap w:val="0"/>
            <w:vAlign w:val="center"/>
          </w:tcPr>
          <w:p w14:paraId="7F7323BD">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152.68</w:t>
            </w:r>
          </w:p>
        </w:tc>
        <w:tc>
          <w:tcPr>
            <w:tcW w:w="1333" w:type="dxa"/>
            <w:gridSpan w:val="2"/>
            <w:tcBorders>
              <w:left w:val="single" w:color="auto" w:sz="4" w:space="0"/>
            </w:tcBorders>
            <w:noWrap w:val="0"/>
            <w:vAlign w:val="center"/>
          </w:tcPr>
          <w:p w14:paraId="68B68499">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2" w:type="dxa"/>
            <w:noWrap w:val="0"/>
            <w:vAlign w:val="center"/>
          </w:tcPr>
          <w:p w14:paraId="513FFD02">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152.68</w:t>
            </w:r>
          </w:p>
        </w:tc>
        <w:tc>
          <w:tcPr>
            <w:tcW w:w="1133" w:type="dxa"/>
            <w:gridSpan w:val="4"/>
            <w:noWrap w:val="0"/>
            <w:vAlign w:val="center"/>
          </w:tcPr>
          <w:p w14:paraId="21F643A7">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54" w:type="dxa"/>
            <w:gridSpan w:val="6"/>
            <w:noWrap w:val="0"/>
            <w:vAlign w:val="center"/>
          </w:tcPr>
          <w:p w14:paraId="16090823">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648" w:type="dxa"/>
            <w:gridSpan w:val="5"/>
            <w:noWrap w:val="0"/>
            <w:vAlign w:val="center"/>
          </w:tcPr>
          <w:p w14:paraId="571CB4C5">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14:paraId="7CA4A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2" w:hRule="atLeast"/>
        </w:trPr>
        <w:tc>
          <w:tcPr>
            <w:tcW w:w="1476" w:type="dxa"/>
            <w:gridSpan w:val="2"/>
            <w:noWrap w:val="0"/>
            <w:vAlign w:val="center"/>
          </w:tcPr>
          <w:p w14:paraId="5451976F">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181" w:type="dxa"/>
            <w:gridSpan w:val="3"/>
            <w:tcBorders>
              <w:right w:val="single" w:color="auto" w:sz="4" w:space="0"/>
            </w:tcBorders>
            <w:noWrap w:val="0"/>
            <w:vAlign w:val="center"/>
          </w:tcPr>
          <w:p w14:paraId="0A790082">
            <w:pPr>
              <w:autoSpaceDN w:val="0"/>
              <w:spacing w:line="400" w:lineRule="exact"/>
              <w:jc w:val="left"/>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noWrap w:val="0"/>
            <w:vAlign w:val="center"/>
          </w:tcPr>
          <w:p w14:paraId="5B17F28B">
            <w:pPr>
              <w:autoSpaceDN w:val="0"/>
              <w:spacing w:line="400" w:lineRule="exact"/>
              <w:jc w:val="left"/>
              <w:textAlignment w:val="center"/>
              <w:rPr>
                <w:rFonts w:hint="eastAsia" w:ascii="仿宋_GB2312" w:hAnsi="仿宋_GB2312" w:eastAsia="仿宋_GB2312" w:cs="仿宋_GB2312"/>
                <w:color w:val="000000"/>
                <w:sz w:val="24"/>
              </w:rPr>
            </w:pPr>
          </w:p>
        </w:tc>
        <w:tc>
          <w:tcPr>
            <w:tcW w:w="1072" w:type="dxa"/>
            <w:noWrap w:val="0"/>
            <w:vAlign w:val="center"/>
          </w:tcPr>
          <w:p w14:paraId="6BD742A1">
            <w:pPr>
              <w:autoSpaceDN w:val="0"/>
              <w:spacing w:line="400" w:lineRule="exact"/>
              <w:jc w:val="left"/>
              <w:textAlignment w:val="center"/>
              <w:rPr>
                <w:rFonts w:hint="eastAsia" w:ascii="仿宋_GB2312" w:hAnsi="仿宋_GB2312" w:eastAsia="仿宋_GB2312" w:cs="仿宋_GB2312"/>
                <w:color w:val="000000"/>
                <w:sz w:val="24"/>
              </w:rPr>
            </w:pPr>
          </w:p>
        </w:tc>
        <w:tc>
          <w:tcPr>
            <w:tcW w:w="1133" w:type="dxa"/>
            <w:gridSpan w:val="4"/>
            <w:noWrap w:val="0"/>
            <w:vAlign w:val="center"/>
          </w:tcPr>
          <w:p w14:paraId="2DCB859A">
            <w:pPr>
              <w:autoSpaceDN w:val="0"/>
              <w:spacing w:line="400" w:lineRule="exact"/>
              <w:jc w:val="left"/>
              <w:textAlignment w:val="center"/>
              <w:rPr>
                <w:rFonts w:hint="eastAsia" w:ascii="仿宋_GB2312" w:hAnsi="仿宋_GB2312" w:eastAsia="仿宋_GB2312" w:cs="仿宋_GB2312"/>
                <w:color w:val="000000"/>
                <w:sz w:val="24"/>
              </w:rPr>
            </w:pPr>
          </w:p>
        </w:tc>
        <w:tc>
          <w:tcPr>
            <w:tcW w:w="1854" w:type="dxa"/>
            <w:gridSpan w:val="6"/>
            <w:noWrap w:val="0"/>
            <w:vAlign w:val="center"/>
          </w:tcPr>
          <w:p w14:paraId="78F23319">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5"/>
            <w:noWrap w:val="0"/>
            <w:vAlign w:val="center"/>
          </w:tcPr>
          <w:p w14:paraId="311866C2">
            <w:pPr>
              <w:autoSpaceDN w:val="0"/>
              <w:spacing w:line="400" w:lineRule="exact"/>
              <w:jc w:val="left"/>
              <w:textAlignment w:val="center"/>
              <w:rPr>
                <w:rFonts w:hint="eastAsia" w:ascii="仿宋_GB2312" w:hAnsi="仿宋_GB2312" w:eastAsia="仿宋_GB2312" w:cs="仿宋_GB2312"/>
                <w:color w:val="000000"/>
                <w:sz w:val="24"/>
              </w:rPr>
            </w:pPr>
          </w:p>
        </w:tc>
      </w:tr>
      <w:tr w14:paraId="2B5AB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2" w:hRule="atLeast"/>
        </w:trPr>
        <w:tc>
          <w:tcPr>
            <w:tcW w:w="1476" w:type="dxa"/>
            <w:gridSpan w:val="2"/>
            <w:noWrap w:val="0"/>
            <w:vAlign w:val="center"/>
          </w:tcPr>
          <w:p w14:paraId="4C21CC79">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181" w:type="dxa"/>
            <w:gridSpan w:val="3"/>
            <w:tcBorders>
              <w:right w:val="single" w:color="auto" w:sz="4" w:space="0"/>
            </w:tcBorders>
            <w:noWrap w:val="0"/>
            <w:vAlign w:val="center"/>
          </w:tcPr>
          <w:p w14:paraId="7B852A73">
            <w:pPr>
              <w:autoSpaceDN w:val="0"/>
              <w:spacing w:line="400" w:lineRule="exact"/>
              <w:jc w:val="left"/>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noWrap w:val="0"/>
            <w:vAlign w:val="center"/>
          </w:tcPr>
          <w:p w14:paraId="01124C1D">
            <w:pPr>
              <w:autoSpaceDN w:val="0"/>
              <w:spacing w:line="400" w:lineRule="exact"/>
              <w:jc w:val="left"/>
              <w:textAlignment w:val="center"/>
              <w:rPr>
                <w:rFonts w:hint="eastAsia" w:ascii="仿宋_GB2312" w:hAnsi="仿宋_GB2312" w:eastAsia="仿宋_GB2312" w:cs="仿宋_GB2312"/>
                <w:color w:val="000000"/>
                <w:sz w:val="24"/>
              </w:rPr>
            </w:pPr>
          </w:p>
        </w:tc>
        <w:tc>
          <w:tcPr>
            <w:tcW w:w="1072" w:type="dxa"/>
            <w:noWrap w:val="0"/>
            <w:vAlign w:val="center"/>
          </w:tcPr>
          <w:p w14:paraId="2EFCAAC8">
            <w:pPr>
              <w:autoSpaceDN w:val="0"/>
              <w:spacing w:line="400" w:lineRule="exact"/>
              <w:jc w:val="left"/>
              <w:textAlignment w:val="center"/>
              <w:rPr>
                <w:rFonts w:hint="eastAsia" w:ascii="仿宋_GB2312" w:hAnsi="仿宋_GB2312" w:eastAsia="仿宋_GB2312" w:cs="仿宋_GB2312"/>
                <w:color w:val="000000"/>
                <w:sz w:val="24"/>
              </w:rPr>
            </w:pPr>
          </w:p>
        </w:tc>
        <w:tc>
          <w:tcPr>
            <w:tcW w:w="1133" w:type="dxa"/>
            <w:gridSpan w:val="4"/>
            <w:noWrap w:val="0"/>
            <w:vAlign w:val="center"/>
          </w:tcPr>
          <w:p w14:paraId="5EEE6232">
            <w:pPr>
              <w:autoSpaceDN w:val="0"/>
              <w:spacing w:line="400" w:lineRule="exact"/>
              <w:jc w:val="left"/>
              <w:textAlignment w:val="center"/>
              <w:rPr>
                <w:rFonts w:hint="eastAsia" w:ascii="仿宋_GB2312" w:hAnsi="仿宋_GB2312" w:eastAsia="仿宋_GB2312" w:cs="仿宋_GB2312"/>
                <w:color w:val="000000"/>
                <w:sz w:val="24"/>
              </w:rPr>
            </w:pPr>
          </w:p>
        </w:tc>
        <w:tc>
          <w:tcPr>
            <w:tcW w:w="1854" w:type="dxa"/>
            <w:gridSpan w:val="6"/>
            <w:noWrap w:val="0"/>
            <w:vAlign w:val="center"/>
          </w:tcPr>
          <w:p w14:paraId="3F1FE6CD">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5"/>
            <w:noWrap w:val="0"/>
            <w:vAlign w:val="center"/>
          </w:tcPr>
          <w:p w14:paraId="64FD1FD1">
            <w:pPr>
              <w:autoSpaceDN w:val="0"/>
              <w:spacing w:line="400" w:lineRule="exact"/>
              <w:jc w:val="left"/>
              <w:textAlignment w:val="center"/>
              <w:rPr>
                <w:rFonts w:hint="eastAsia" w:ascii="仿宋_GB2312" w:hAnsi="仿宋_GB2312" w:eastAsia="仿宋_GB2312" w:cs="仿宋_GB2312"/>
                <w:color w:val="000000"/>
                <w:sz w:val="24"/>
              </w:rPr>
            </w:pPr>
          </w:p>
        </w:tc>
      </w:tr>
      <w:tr w14:paraId="2C2C4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9697" w:type="dxa"/>
            <w:gridSpan w:val="23"/>
            <w:noWrap w:val="0"/>
            <w:vAlign w:val="center"/>
          </w:tcPr>
          <w:p w14:paraId="10EE63B6">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14:paraId="538F1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476" w:type="dxa"/>
            <w:gridSpan w:val="2"/>
            <w:vMerge w:val="restart"/>
            <w:noWrap w:val="0"/>
            <w:vAlign w:val="center"/>
          </w:tcPr>
          <w:p w14:paraId="0DB0B622">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181" w:type="dxa"/>
            <w:gridSpan w:val="3"/>
            <w:vMerge w:val="restart"/>
            <w:tcBorders>
              <w:right w:val="single" w:color="auto" w:sz="4" w:space="0"/>
            </w:tcBorders>
            <w:noWrap w:val="0"/>
            <w:vAlign w:val="center"/>
          </w:tcPr>
          <w:p w14:paraId="36379657">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598" w:type="dxa"/>
            <w:gridSpan w:val="15"/>
            <w:tcBorders>
              <w:left w:val="single" w:color="auto" w:sz="4" w:space="0"/>
              <w:bottom w:val="single" w:color="auto" w:sz="4" w:space="0"/>
              <w:right w:val="single" w:color="auto" w:sz="4" w:space="0"/>
            </w:tcBorders>
            <w:noWrap w:val="0"/>
            <w:vAlign w:val="center"/>
          </w:tcPr>
          <w:p w14:paraId="64504E9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442" w:type="dxa"/>
            <w:gridSpan w:val="3"/>
            <w:tcBorders>
              <w:left w:val="single" w:color="auto" w:sz="4" w:space="0"/>
              <w:bottom w:val="single" w:color="auto" w:sz="4" w:space="0"/>
            </w:tcBorders>
            <w:noWrap w:val="0"/>
            <w:vAlign w:val="center"/>
          </w:tcPr>
          <w:p w14:paraId="0881AC3B">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14:paraId="3E0B6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476" w:type="dxa"/>
            <w:gridSpan w:val="2"/>
            <w:vMerge w:val="continue"/>
            <w:noWrap w:val="0"/>
            <w:vAlign w:val="center"/>
          </w:tcPr>
          <w:p w14:paraId="5DE3945B">
            <w:pPr>
              <w:spacing w:line="400" w:lineRule="exact"/>
              <w:jc w:val="center"/>
              <w:rPr>
                <w:rFonts w:hint="eastAsia" w:ascii="仿宋_GB2312" w:hAnsi="仿宋_GB2312" w:eastAsia="仿宋_GB2312" w:cs="仿宋_GB2312"/>
                <w:sz w:val="24"/>
              </w:rPr>
            </w:pPr>
          </w:p>
        </w:tc>
        <w:tc>
          <w:tcPr>
            <w:tcW w:w="1181" w:type="dxa"/>
            <w:gridSpan w:val="3"/>
            <w:vMerge w:val="continue"/>
            <w:tcBorders>
              <w:right w:val="single" w:color="auto" w:sz="4" w:space="0"/>
            </w:tcBorders>
            <w:noWrap w:val="0"/>
            <w:vAlign w:val="center"/>
          </w:tcPr>
          <w:p w14:paraId="7AC44833">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vMerge w:val="restart"/>
            <w:tcBorders>
              <w:top w:val="single" w:color="auto" w:sz="4" w:space="0"/>
              <w:left w:val="single" w:color="auto" w:sz="4" w:space="0"/>
            </w:tcBorders>
            <w:noWrap w:val="0"/>
            <w:vAlign w:val="center"/>
          </w:tcPr>
          <w:p w14:paraId="5052648B">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132" w:type="dxa"/>
            <w:gridSpan w:val="8"/>
            <w:tcBorders>
              <w:top w:val="single" w:color="auto" w:sz="4" w:space="0"/>
            </w:tcBorders>
            <w:noWrap w:val="0"/>
            <w:vAlign w:val="center"/>
          </w:tcPr>
          <w:p w14:paraId="5DD841EA">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33" w:type="dxa"/>
            <w:gridSpan w:val="5"/>
            <w:vMerge w:val="restart"/>
            <w:tcBorders>
              <w:top w:val="single" w:color="auto" w:sz="4" w:space="0"/>
              <w:right w:val="single" w:color="auto" w:sz="4" w:space="0"/>
            </w:tcBorders>
            <w:noWrap w:val="0"/>
            <w:vAlign w:val="center"/>
          </w:tcPr>
          <w:p w14:paraId="670AF0F7">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1" w:type="dxa"/>
            <w:gridSpan w:val="2"/>
            <w:vMerge w:val="restart"/>
            <w:tcBorders>
              <w:top w:val="single" w:color="auto" w:sz="4" w:space="0"/>
              <w:left w:val="single" w:color="auto" w:sz="4" w:space="0"/>
              <w:right w:val="single" w:color="auto" w:sz="4" w:space="0"/>
            </w:tcBorders>
            <w:noWrap w:val="0"/>
            <w:vAlign w:val="center"/>
          </w:tcPr>
          <w:p w14:paraId="65B82D8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721" w:type="dxa"/>
            <w:vMerge w:val="restart"/>
            <w:tcBorders>
              <w:top w:val="single" w:color="auto" w:sz="4" w:space="0"/>
              <w:left w:val="single" w:color="auto" w:sz="4" w:space="0"/>
            </w:tcBorders>
            <w:noWrap w:val="0"/>
            <w:vAlign w:val="center"/>
          </w:tcPr>
          <w:p w14:paraId="42A9305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14:paraId="49485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476" w:type="dxa"/>
            <w:gridSpan w:val="2"/>
            <w:vMerge w:val="continue"/>
            <w:noWrap w:val="0"/>
            <w:vAlign w:val="center"/>
          </w:tcPr>
          <w:p w14:paraId="7C436F76">
            <w:pPr>
              <w:spacing w:line="400" w:lineRule="exact"/>
              <w:jc w:val="center"/>
              <w:rPr>
                <w:rFonts w:hint="eastAsia" w:ascii="仿宋_GB2312" w:hAnsi="仿宋_GB2312" w:eastAsia="仿宋_GB2312" w:cs="仿宋_GB2312"/>
                <w:sz w:val="24"/>
              </w:rPr>
            </w:pPr>
          </w:p>
        </w:tc>
        <w:tc>
          <w:tcPr>
            <w:tcW w:w="1181" w:type="dxa"/>
            <w:gridSpan w:val="3"/>
            <w:vMerge w:val="continue"/>
            <w:tcBorders>
              <w:right w:val="single" w:color="auto" w:sz="4" w:space="0"/>
            </w:tcBorders>
            <w:noWrap w:val="0"/>
            <w:vAlign w:val="center"/>
          </w:tcPr>
          <w:p w14:paraId="7059510B">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vMerge w:val="continue"/>
            <w:tcBorders>
              <w:left w:val="single" w:color="auto" w:sz="4" w:space="0"/>
            </w:tcBorders>
            <w:noWrap w:val="0"/>
            <w:vAlign w:val="center"/>
          </w:tcPr>
          <w:p w14:paraId="50BCCEAA">
            <w:pPr>
              <w:autoSpaceDN w:val="0"/>
              <w:spacing w:line="400" w:lineRule="exact"/>
              <w:jc w:val="center"/>
              <w:textAlignment w:val="center"/>
              <w:rPr>
                <w:rFonts w:hint="eastAsia" w:ascii="仿宋_GB2312" w:hAnsi="仿宋_GB2312" w:eastAsia="仿宋_GB2312" w:cs="仿宋_GB2312"/>
                <w:color w:val="000000"/>
                <w:sz w:val="24"/>
              </w:rPr>
            </w:pPr>
          </w:p>
        </w:tc>
        <w:tc>
          <w:tcPr>
            <w:tcW w:w="1484" w:type="dxa"/>
            <w:gridSpan w:val="2"/>
            <w:noWrap w:val="0"/>
            <w:vAlign w:val="center"/>
          </w:tcPr>
          <w:p w14:paraId="2A17134F">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648" w:type="dxa"/>
            <w:gridSpan w:val="6"/>
            <w:noWrap w:val="0"/>
            <w:vAlign w:val="center"/>
          </w:tcPr>
          <w:p w14:paraId="3D4D6824">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33" w:type="dxa"/>
            <w:gridSpan w:val="5"/>
            <w:vMerge w:val="continue"/>
            <w:tcBorders>
              <w:right w:val="single" w:color="auto" w:sz="4" w:space="0"/>
            </w:tcBorders>
            <w:noWrap w:val="0"/>
            <w:vAlign w:val="center"/>
          </w:tcPr>
          <w:p w14:paraId="1EFA65AA">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gridSpan w:val="2"/>
            <w:vMerge w:val="continue"/>
            <w:tcBorders>
              <w:left w:val="single" w:color="auto" w:sz="4" w:space="0"/>
              <w:right w:val="single" w:color="auto" w:sz="4" w:space="0"/>
            </w:tcBorders>
            <w:noWrap w:val="0"/>
            <w:vAlign w:val="center"/>
          </w:tcPr>
          <w:p w14:paraId="6E7BE158">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vMerge w:val="continue"/>
            <w:tcBorders>
              <w:left w:val="single" w:color="auto" w:sz="4" w:space="0"/>
            </w:tcBorders>
            <w:noWrap w:val="0"/>
            <w:vAlign w:val="center"/>
          </w:tcPr>
          <w:p w14:paraId="214C6369">
            <w:pPr>
              <w:autoSpaceDN w:val="0"/>
              <w:spacing w:line="400" w:lineRule="exact"/>
              <w:jc w:val="center"/>
              <w:textAlignment w:val="center"/>
              <w:rPr>
                <w:rFonts w:hint="eastAsia" w:ascii="仿宋_GB2312" w:hAnsi="仿宋_GB2312" w:eastAsia="仿宋_GB2312" w:cs="仿宋_GB2312"/>
                <w:color w:val="000000"/>
                <w:sz w:val="24"/>
              </w:rPr>
            </w:pPr>
          </w:p>
        </w:tc>
      </w:tr>
      <w:tr w14:paraId="0D296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476" w:type="dxa"/>
            <w:gridSpan w:val="2"/>
            <w:noWrap w:val="0"/>
            <w:vAlign w:val="center"/>
          </w:tcPr>
          <w:p w14:paraId="748AC036">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181" w:type="dxa"/>
            <w:gridSpan w:val="3"/>
            <w:tcBorders>
              <w:right w:val="single" w:color="auto" w:sz="4" w:space="0"/>
            </w:tcBorders>
            <w:noWrap w:val="0"/>
            <w:vAlign w:val="center"/>
          </w:tcPr>
          <w:p w14:paraId="793D0568">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152.68</w:t>
            </w:r>
          </w:p>
        </w:tc>
        <w:tc>
          <w:tcPr>
            <w:tcW w:w="1333" w:type="dxa"/>
            <w:gridSpan w:val="2"/>
            <w:tcBorders>
              <w:left w:val="single" w:color="auto" w:sz="4" w:space="0"/>
            </w:tcBorders>
            <w:noWrap w:val="0"/>
            <w:vAlign w:val="center"/>
          </w:tcPr>
          <w:p w14:paraId="58F867A3">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86.57</w:t>
            </w:r>
          </w:p>
        </w:tc>
        <w:tc>
          <w:tcPr>
            <w:tcW w:w="1484" w:type="dxa"/>
            <w:gridSpan w:val="2"/>
            <w:noWrap w:val="0"/>
            <w:vAlign w:val="center"/>
          </w:tcPr>
          <w:p w14:paraId="7616BD01">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80.57</w:t>
            </w:r>
          </w:p>
        </w:tc>
        <w:tc>
          <w:tcPr>
            <w:tcW w:w="1648" w:type="dxa"/>
            <w:gridSpan w:val="6"/>
            <w:noWrap w:val="0"/>
            <w:vAlign w:val="center"/>
          </w:tcPr>
          <w:p w14:paraId="45EC666A">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p>
        </w:tc>
        <w:tc>
          <w:tcPr>
            <w:tcW w:w="1133" w:type="dxa"/>
            <w:gridSpan w:val="5"/>
            <w:noWrap w:val="0"/>
            <w:vAlign w:val="center"/>
          </w:tcPr>
          <w:p w14:paraId="6C265457">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46.5</w:t>
            </w:r>
          </w:p>
        </w:tc>
        <w:tc>
          <w:tcPr>
            <w:tcW w:w="721" w:type="dxa"/>
            <w:gridSpan w:val="2"/>
            <w:tcBorders>
              <w:right w:val="single" w:color="auto" w:sz="4" w:space="0"/>
            </w:tcBorders>
            <w:noWrap w:val="0"/>
            <w:vAlign w:val="center"/>
          </w:tcPr>
          <w:p w14:paraId="2EFFA13E">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21" w:type="dxa"/>
            <w:tcBorders>
              <w:left w:val="single" w:color="auto" w:sz="4" w:space="0"/>
            </w:tcBorders>
            <w:noWrap w:val="0"/>
            <w:vAlign w:val="center"/>
          </w:tcPr>
          <w:p w14:paraId="769F106B">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14:paraId="4D4D5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476" w:type="dxa"/>
            <w:gridSpan w:val="2"/>
            <w:noWrap w:val="0"/>
            <w:vAlign w:val="center"/>
          </w:tcPr>
          <w:p w14:paraId="69CFAFD3">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181" w:type="dxa"/>
            <w:gridSpan w:val="3"/>
            <w:tcBorders>
              <w:right w:val="single" w:color="auto" w:sz="4" w:space="0"/>
            </w:tcBorders>
            <w:noWrap w:val="0"/>
            <w:vAlign w:val="center"/>
          </w:tcPr>
          <w:p w14:paraId="59E7725F">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152.68</w:t>
            </w:r>
          </w:p>
        </w:tc>
        <w:tc>
          <w:tcPr>
            <w:tcW w:w="1333" w:type="dxa"/>
            <w:gridSpan w:val="2"/>
            <w:tcBorders>
              <w:left w:val="single" w:color="auto" w:sz="4" w:space="0"/>
            </w:tcBorders>
            <w:noWrap w:val="0"/>
            <w:vAlign w:val="center"/>
          </w:tcPr>
          <w:p w14:paraId="66BCA5CA">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86.57</w:t>
            </w:r>
          </w:p>
        </w:tc>
        <w:tc>
          <w:tcPr>
            <w:tcW w:w="1484" w:type="dxa"/>
            <w:gridSpan w:val="2"/>
            <w:noWrap w:val="0"/>
            <w:vAlign w:val="center"/>
          </w:tcPr>
          <w:p w14:paraId="3ABC0E5C">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80.57</w:t>
            </w:r>
          </w:p>
        </w:tc>
        <w:tc>
          <w:tcPr>
            <w:tcW w:w="1648" w:type="dxa"/>
            <w:gridSpan w:val="6"/>
            <w:noWrap w:val="0"/>
            <w:vAlign w:val="center"/>
          </w:tcPr>
          <w:p w14:paraId="7E18E115">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p>
        </w:tc>
        <w:tc>
          <w:tcPr>
            <w:tcW w:w="1133" w:type="dxa"/>
            <w:gridSpan w:val="5"/>
            <w:noWrap w:val="0"/>
            <w:vAlign w:val="center"/>
          </w:tcPr>
          <w:p w14:paraId="11DFDE37">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46.5</w:t>
            </w:r>
          </w:p>
        </w:tc>
        <w:tc>
          <w:tcPr>
            <w:tcW w:w="721" w:type="dxa"/>
            <w:gridSpan w:val="2"/>
            <w:tcBorders>
              <w:right w:val="single" w:color="auto" w:sz="4" w:space="0"/>
            </w:tcBorders>
            <w:noWrap w:val="0"/>
            <w:vAlign w:val="center"/>
          </w:tcPr>
          <w:p w14:paraId="509E3942">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21" w:type="dxa"/>
            <w:tcBorders>
              <w:left w:val="single" w:color="auto" w:sz="4" w:space="0"/>
            </w:tcBorders>
            <w:noWrap w:val="0"/>
            <w:vAlign w:val="center"/>
          </w:tcPr>
          <w:p w14:paraId="56A22A15">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14:paraId="1CBBD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476" w:type="dxa"/>
            <w:gridSpan w:val="2"/>
            <w:noWrap w:val="0"/>
            <w:vAlign w:val="center"/>
          </w:tcPr>
          <w:p w14:paraId="783A6850">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181" w:type="dxa"/>
            <w:gridSpan w:val="3"/>
            <w:tcBorders>
              <w:right w:val="single" w:color="auto" w:sz="4" w:space="0"/>
            </w:tcBorders>
            <w:noWrap w:val="0"/>
            <w:vAlign w:val="center"/>
          </w:tcPr>
          <w:p w14:paraId="44D86BC3">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noWrap w:val="0"/>
            <w:vAlign w:val="center"/>
          </w:tcPr>
          <w:p w14:paraId="6A774A61">
            <w:pPr>
              <w:autoSpaceDN w:val="0"/>
              <w:spacing w:line="400" w:lineRule="exact"/>
              <w:jc w:val="center"/>
              <w:textAlignment w:val="center"/>
              <w:rPr>
                <w:rFonts w:hint="eastAsia" w:ascii="仿宋_GB2312" w:hAnsi="仿宋_GB2312" w:eastAsia="仿宋_GB2312" w:cs="仿宋_GB2312"/>
                <w:color w:val="000000"/>
                <w:sz w:val="24"/>
              </w:rPr>
            </w:pPr>
          </w:p>
        </w:tc>
        <w:tc>
          <w:tcPr>
            <w:tcW w:w="1484" w:type="dxa"/>
            <w:gridSpan w:val="2"/>
            <w:noWrap w:val="0"/>
            <w:vAlign w:val="center"/>
          </w:tcPr>
          <w:p w14:paraId="12D800BB">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6"/>
            <w:noWrap w:val="0"/>
            <w:vAlign w:val="center"/>
          </w:tcPr>
          <w:p w14:paraId="6B8524F3">
            <w:pPr>
              <w:autoSpaceDN w:val="0"/>
              <w:spacing w:line="400" w:lineRule="exact"/>
              <w:jc w:val="center"/>
              <w:textAlignment w:val="center"/>
              <w:rPr>
                <w:rFonts w:hint="eastAsia" w:ascii="仿宋_GB2312" w:hAnsi="仿宋_GB2312" w:eastAsia="仿宋_GB2312" w:cs="仿宋_GB2312"/>
                <w:color w:val="000000"/>
                <w:sz w:val="24"/>
              </w:rPr>
            </w:pPr>
          </w:p>
        </w:tc>
        <w:tc>
          <w:tcPr>
            <w:tcW w:w="1133" w:type="dxa"/>
            <w:gridSpan w:val="5"/>
            <w:noWrap w:val="0"/>
            <w:vAlign w:val="center"/>
          </w:tcPr>
          <w:p w14:paraId="23EA7070">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gridSpan w:val="2"/>
            <w:tcBorders>
              <w:right w:val="single" w:color="auto" w:sz="4" w:space="0"/>
            </w:tcBorders>
            <w:noWrap w:val="0"/>
            <w:vAlign w:val="center"/>
          </w:tcPr>
          <w:p w14:paraId="51E382E4">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tcBorders>
              <w:left w:val="single" w:color="auto" w:sz="4" w:space="0"/>
            </w:tcBorders>
            <w:noWrap w:val="0"/>
            <w:vAlign w:val="center"/>
          </w:tcPr>
          <w:p w14:paraId="7AD3E0AE">
            <w:pPr>
              <w:autoSpaceDN w:val="0"/>
              <w:spacing w:line="400" w:lineRule="exact"/>
              <w:jc w:val="center"/>
              <w:textAlignment w:val="center"/>
              <w:rPr>
                <w:rFonts w:hint="eastAsia" w:ascii="仿宋_GB2312" w:hAnsi="仿宋_GB2312" w:eastAsia="仿宋_GB2312" w:cs="仿宋_GB2312"/>
                <w:color w:val="000000"/>
                <w:sz w:val="24"/>
              </w:rPr>
            </w:pPr>
          </w:p>
        </w:tc>
      </w:tr>
      <w:tr w14:paraId="68F40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476" w:type="dxa"/>
            <w:gridSpan w:val="2"/>
            <w:noWrap w:val="0"/>
            <w:vAlign w:val="center"/>
          </w:tcPr>
          <w:p w14:paraId="055291C9">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181" w:type="dxa"/>
            <w:gridSpan w:val="3"/>
            <w:tcBorders>
              <w:right w:val="single" w:color="auto" w:sz="4" w:space="0"/>
            </w:tcBorders>
            <w:noWrap w:val="0"/>
            <w:vAlign w:val="center"/>
          </w:tcPr>
          <w:p w14:paraId="4503E571">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noWrap w:val="0"/>
            <w:vAlign w:val="center"/>
          </w:tcPr>
          <w:p w14:paraId="331885B1">
            <w:pPr>
              <w:autoSpaceDN w:val="0"/>
              <w:spacing w:line="400" w:lineRule="exact"/>
              <w:jc w:val="center"/>
              <w:textAlignment w:val="center"/>
              <w:rPr>
                <w:rFonts w:hint="eastAsia" w:ascii="仿宋_GB2312" w:hAnsi="仿宋_GB2312" w:eastAsia="仿宋_GB2312" w:cs="仿宋_GB2312"/>
                <w:color w:val="000000"/>
                <w:sz w:val="24"/>
              </w:rPr>
            </w:pPr>
          </w:p>
        </w:tc>
        <w:tc>
          <w:tcPr>
            <w:tcW w:w="1484" w:type="dxa"/>
            <w:gridSpan w:val="2"/>
            <w:noWrap w:val="0"/>
            <w:vAlign w:val="center"/>
          </w:tcPr>
          <w:p w14:paraId="4FE1A287">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6"/>
            <w:noWrap w:val="0"/>
            <w:vAlign w:val="center"/>
          </w:tcPr>
          <w:p w14:paraId="53237C89">
            <w:pPr>
              <w:autoSpaceDN w:val="0"/>
              <w:spacing w:line="400" w:lineRule="exact"/>
              <w:jc w:val="center"/>
              <w:textAlignment w:val="center"/>
              <w:rPr>
                <w:rFonts w:hint="eastAsia" w:ascii="仿宋_GB2312" w:hAnsi="仿宋_GB2312" w:eastAsia="仿宋_GB2312" w:cs="仿宋_GB2312"/>
                <w:color w:val="000000"/>
                <w:sz w:val="24"/>
              </w:rPr>
            </w:pPr>
          </w:p>
        </w:tc>
        <w:tc>
          <w:tcPr>
            <w:tcW w:w="1133" w:type="dxa"/>
            <w:gridSpan w:val="5"/>
            <w:noWrap w:val="0"/>
            <w:vAlign w:val="center"/>
          </w:tcPr>
          <w:p w14:paraId="0069563D">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gridSpan w:val="2"/>
            <w:tcBorders>
              <w:right w:val="single" w:color="auto" w:sz="4" w:space="0"/>
            </w:tcBorders>
            <w:noWrap w:val="0"/>
            <w:vAlign w:val="center"/>
          </w:tcPr>
          <w:p w14:paraId="0F0DAA0F">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tcBorders>
              <w:left w:val="single" w:color="auto" w:sz="4" w:space="0"/>
            </w:tcBorders>
            <w:noWrap w:val="0"/>
            <w:vAlign w:val="center"/>
          </w:tcPr>
          <w:p w14:paraId="28D18C32">
            <w:pPr>
              <w:autoSpaceDN w:val="0"/>
              <w:spacing w:line="400" w:lineRule="exact"/>
              <w:jc w:val="center"/>
              <w:textAlignment w:val="center"/>
              <w:rPr>
                <w:rFonts w:hint="eastAsia" w:ascii="仿宋_GB2312" w:hAnsi="仿宋_GB2312" w:eastAsia="仿宋_GB2312" w:cs="仿宋_GB2312"/>
                <w:color w:val="000000"/>
                <w:sz w:val="24"/>
              </w:rPr>
            </w:pPr>
          </w:p>
        </w:tc>
      </w:tr>
      <w:tr w14:paraId="03B1A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476" w:type="dxa"/>
            <w:gridSpan w:val="2"/>
            <w:vMerge w:val="restart"/>
            <w:noWrap w:val="0"/>
            <w:vAlign w:val="center"/>
          </w:tcPr>
          <w:p w14:paraId="3A3E0CB6">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181" w:type="dxa"/>
            <w:gridSpan w:val="3"/>
            <w:vMerge w:val="restart"/>
            <w:tcBorders>
              <w:right w:val="single" w:color="auto" w:sz="4" w:space="0"/>
            </w:tcBorders>
            <w:noWrap w:val="0"/>
            <w:vAlign w:val="center"/>
          </w:tcPr>
          <w:p w14:paraId="66AE8200">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14:paraId="188DA202">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40" w:type="dxa"/>
            <w:gridSpan w:val="18"/>
            <w:tcBorders>
              <w:left w:val="single" w:color="auto" w:sz="4" w:space="0"/>
            </w:tcBorders>
            <w:noWrap w:val="0"/>
            <w:vAlign w:val="center"/>
          </w:tcPr>
          <w:p w14:paraId="0F13EF40">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14:paraId="44730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476" w:type="dxa"/>
            <w:gridSpan w:val="2"/>
            <w:vMerge w:val="continue"/>
            <w:noWrap w:val="0"/>
            <w:vAlign w:val="center"/>
          </w:tcPr>
          <w:p w14:paraId="35D7576E">
            <w:pPr>
              <w:spacing w:line="400" w:lineRule="exact"/>
              <w:jc w:val="center"/>
              <w:rPr>
                <w:rFonts w:hint="eastAsia" w:ascii="仿宋_GB2312" w:hAnsi="仿宋_GB2312" w:eastAsia="仿宋_GB2312" w:cs="仿宋_GB2312"/>
                <w:sz w:val="24"/>
              </w:rPr>
            </w:pPr>
          </w:p>
        </w:tc>
        <w:tc>
          <w:tcPr>
            <w:tcW w:w="1181" w:type="dxa"/>
            <w:gridSpan w:val="3"/>
            <w:vMerge w:val="continue"/>
            <w:tcBorders>
              <w:right w:val="single" w:color="auto" w:sz="4" w:space="0"/>
            </w:tcBorders>
            <w:noWrap w:val="0"/>
            <w:vAlign w:val="center"/>
          </w:tcPr>
          <w:p w14:paraId="0690E0B1">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noWrap w:val="0"/>
            <w:vAlign w:val="center"/>
          </w:tcPr>
          <w:p w14:paraId="2D434E84">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751" w:type="dxa"/>
            <w:gridSpan w:val="4"/>
            <w:noWrap w:val="0"/>
            <w:vAlign w:val="center"/>
          </w:tcPr>
          <w:p w14:paraId="6450CA2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800" w:type="dxa"/>
            <w:gridSpan w:val="6"/>
            <w:noWrap w:val="0"/>
            <w:vAlign w:val="center"/>
          </w:tcPr>
          <w:p w14:paraId="20B9EA0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156" w:type="dxa"/>
            <w:gridSpan w:val="6"/>
            <w:noWrap w:val="0"/>
            <w:vAlign w:val="center"/>
          </w:tcPr>
          <w:p w14:paraId="311C8E92">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14:paraId="26DAC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476" w:type="dxa"/>
            <w:gridSpan w:val="2"/>
            <w:noWrap w:val="0"/>
            <w:vAlign w:val="center"/>
          </w:tcPr>
          <w:p w14:paraId="5D3B6823">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181" w:type="dxa"/>
            <w:gridSpan w:val="3"/>
            <w:tcBorders>
              <w:right w:val="single" w:color="auto" w:sz="4" w:space="0"/>
            </w:tcBorders>
            <w:noWrap w:val="0"/>
            <w:vAlign w:val="center"/>
          </w:tcPr>
          <w:p w14:paraId="2A3428EE">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noWrap w:val="0"/>
            <w:vAlign w:val="center"/>
          </w:tcPr>
          <w:p w14:paraId="10ECAB94">
            <w:pPr>
              <w:autoSpaceDN w:val="0"/>
              <w:spacing w:line="400" w:lineRule="exact"/>
              <w:jc w:val="center"/>
              <w:textAlignment w:val="center"/>
              <w:rPr>
                <w:rFonts w:hint="eastAsia" w:ascii="仿宋_GB2312" w:hAnsi="仿宋_GB2312" w:eastAsia="仿宋_GB2312" w:cs="仿宋_GB2312"/>
                <w:color w:val="000000"/>
                <w:sz w:val="24"/>
              </w:rPr>
            </w:pPr>
          </w:p>
        </w:tc>
        <w:tc>
          <w:tcPr>
            <w:tcW w:w="1751" w:type="dxa"/>
            <w:gridSpan w:val="4"/>
            <w:noWrap w:val="0"/>
            <w:vAlign w:val="center"/>
          </w:tcPr>
          <w:p w14:paraId="0540E683">
            <w:pPr>
              <w:autoSpaceDN w:val="0"/>
              <w:spacing w:line="400" w:lineRule="exact"/>
              <w:jc w:val="center"/>
              <w:textAlignment w:val="center"/>
              <w:rPr>
                <w:rFonts w:hint="eastAsia" w:ascii="仿宋_GB2312" w:hAnsi="仿宋_GB2312" w:eastAsia="仿宋_GB2312" w:cs="仿宋_GB2312"/>
                <w:color w:val="000000"/>
                <w:sz w:val="24"/>
              </w:rPr>
            </w:pPr>
          </w:p>
        </w:tc>
        <w:tc>
          <w:tcPr>
            <w:tcW w:w="1800" w:type="dxa"/>
            <w:gridSpan w:val="6"/>
            <w:noWrap w:val="0"/>
            <w:vAlign w:val="center"/>
          </w:tcPr>
          <w:p w14:paraId="1F75AEFB">
            <w:pPr>
              <w:autoSpaceDN w:val="0"/>
              <w:spacing w:line="400" w:lineRule="exact"/>
              <w:jc w:val="center"/>
              <w:textAlignment w:val="center"/>
              <w:rPr>
                <w:rFonts w:hint="eastAsia" w:ascii="仿宋_GB2312" w:hAnsi="仿宋_GB2312" w:eastAsia="仿宋_GB2312" w:cs="仿宋_GB2312"/>
                <w:color w:val="000000"/>
                <w:sz w:val="24"/>
              </w:rPr>
            </w:pPr>
          </w:p>
        </w:tc>
        <w:tc>
          <w:tcPr>
            <w:tcW w:w="2156" w:type="dxa"/>
            <w:gridSpan w:val="6"/>
            <w:noWrap w:val="0"/>
            <w:vAlign w:val="center"/>
          </w:tcPr>
          <w:p w14:paraId="1AC54EAA">
            <w:pPr>
              <w:autoSpaceDN w:val="0"/>
              <w:spacing w:line="400" w:lineRule="exact"/>
              <w:jc w:val="center"/>
              <w:textAlignment w:val="center"/>
              <w:rPr>
                <w:rFonts w:hint="eastAsia" w:ascii="仿宋_GB2312" w:hAnsi="仿宋_GB2312" w:eastAsia="仿宋_GB2312" w:cs="仿宋_GB2312"/>
                <w:color w:val="000000"/>
                <w:sz w:val="24"/>
              </w:rPr>
            </w:pPr>
          </w:p>
        </w:tc>
      </w:tr>
      <w:tr w14:paraId="2C9B0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476" w:type="dxa"/>
            <w:gridSpan w:val="2"/>
            <w:noWrap w:val="0"/>
            <w:vAlign w:val="center"/>
          </w:tcPr>
          <w:p w14:paraId="1F5BE595">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181" w:type="dxa"/>
            <w:gridSpan w:val="3"/>
            <w:tcBorders>
              <w:right w:val="single" w:color="auto" w:sz="4" w:space="0"/>
            </w:tcBorders>
            <w:noWrap w:val="0"/>
            <w:vAlign w:val="center"/>
          </w:tcPr>
          <w:p w14:paraId="63A92657">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noWrap w:val="0"/>
            <w:vAlign w:val="center"/>
          </w:tcPr>
          <w:p w14:paraId="65449520">
            <w:pPr>
              <w:autoSpaceDN w:val="0"/>
              <w:spacing w:line="400" w:lineRule="exact"/>
              <w:jc w:val="center"/>
              <w:textAlignment w:val="center"/>
              <w:rPr>
                <w:rFonts w:hint="eastAsia" w:ascii="仿宋_GB2312" w:hAnsi="仿宋_GB2312" w:eastAsia="仿宋_GB2312" w:cs="仿宋_GB2312"/>
                <w:color w:val="000000"/>
                <w:sz w:val="24"/>
              </w:rPr>
            </w:pPr>
          </w:p>
        </w:tc>
        <w:tc>
          <w:tcPr>
            <w:tcW w:w="1751" w:type="dxa"/>
            <w:gridSpan w:val="4"/>
            <w:noWrap w:val="0"/>
            <w:vAlign w:val="center"/>
          </w:tcPr>
          <w:p w14:paraId="6FBF439D">
            <w:pPr>
              <w:autoSpaceDN w:val="0"/>
              <w:spacing w:line="400" w:lineRule="exact"/>
              <w:jc w:val="center"/>
              <w:textAlignment w:val="center"/>
              <w:rPr>
                <w:rFonts w:hint="eastAsia" w:ascii="仿宋_GB2312" w:hAnsi="仿宋_GB2312" w:eastAsia="仿宋_GB2312" w:cs="仿宋_GB2312"/>
                <w:color w:val="000000"/>
                <w:sz w:val="24"/>
              </w:rPr>
            </w:pPr>
          </w:p>
        </w:tc>
        <w:tc>
          <w:tcPr>
            <w:tcW w:w="1800" w:type="dxa"/>
            <w:gridSpan w:val="6"/>
            <w:noWrap w:val="0"/>
            <w:vAlign w:val="center"/>
          </w:tcPr>
          <w:p w14:paraId="19BDB76A">
            <w:pPr>
              <w:autoSpaceDN w:val="0"/>
              <w:spacing w:line="400" w:lineRule="exact"/>
              <w:jc w:val="center"/>
              <w:textAlignment w:val="center"/>
              <w:rPr>
                <w:rFonts w:hint="eastAsia" w:ascii="仿宋_GB2312" w:hAnsi="仿宋_GB2312" w:eastAsia="仿宋_GB2312" w:cs="仿宋_GB2312"/>
                <w:color w:val="000000"/>
                <w:sz w:val="24"/>
              </w:rPr>
            </w:pPr>
          </w:p>
        </w:tc>
        <w:tc>
          <w:tcPr>
            <w:tcW w:w="2156" w:type="dxa"/>
            <w:gridSpan w:val="6"/>
            <w:noWrap w:val="0"/>
            <w:vAlign w:val="center"/>
          </w:tcPr>
          <w:p w14:paraId="37F0E708">
            <w:pPr>
              <w:autoSpaceDN w:val="0"/>
              <w:spacing w:line="400" w:lineRule="exact"/>
              <w:jc w:val="center"/>
              <w:textAlignment w:val="center"/>
              <w:rPr>
                <w:rFonts w:hint="eastAsia" w:ascii="仿宋_GB2312" w:hAnsi="仿宋_GB2312" w:eastAsia="仿宋_GB2312" w:cs="仿宋_GB2312"/>
                <w:color w:val="000000"/>
                <w:sz w:val="24"/>
              </w:rPr>
            </w:pPr>
          </w:p>
        </w:tc>
      </w:tr>
      <w:tr w14:paraId="59030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476" w:type="dxa"/>
            <w:gridSpan w:val="2"/>
            <w:noWrap w:val="0"/>
            <w:vAlign w:val="center"/>
          </w:tcPr>
          <w:p w14:paraId="30306056">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181" w:type="dxa"/>
            <w:gridSpan w:val="3"/>
            <w:tcBorders>
              <w:right w:val="single" w:color="auto" w:sz="4" w:space="0"/>
            </w:tcBorders>
            <w:noWrap w:val="0"/>
            <w:vAlign w:val="center"/>
          </w:tcPr>
          <w:p w14:paraId="7AE085A2">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noWrap w:val="0"/>
            <w:vAlign w:val="center"/>
          </w:tcPr>
          <w:p w14:paraId="2887F846">
            <w:pPr>
              <w:autoSpaceDN w:val="0"/>
              <w:spacing w:line="400" w:lineRule="exact"/>
              <w:jc w:val="center"/>
              <w:textAlignment w:val="center"/>
              <w:rPr>
                <w:rFonts w:hint="eastAsia" w:ascii="仿宋_GB2312" w:hAnsi="仿宋_GB2312" w:eastAsia="仿宋_GB2312" w:cs="仿宋_GB2312"/>
                <w:color w:val="000000"/>
                <w:sz w:val="24"/>
              </w:rPr>
            </w:pPr>
          </w:p>
        </w:tc>
        <w:tc>
          <w:tcPr>
            <w:tcW w:w="1751" w:type="dxa"/>
            <w:gridSpan w:val="4"/>
            <w:noWrap w:val="0"/>
            <w:vAlign w:val="center"/>
          </w:tcPr>
          <w:p w14:paraId="7425D064">
            <w:pPr>
              <w:autoSpaceDN w:val="0"/>
              <w:spacing w:line="400" w:lineRule="exact"/>
              <w:jc w:val="center"/>
              <w:textAlignment w:val="center"/>
              <w:rPr>
                <w:rFonts w:hint="eastAsia" w:ascii="仿宋_GB2312" w:hAnsi="仿宋_GB2312" w:eastAsia="仿宋_GB2312" w:cs="仿宋_GB2312"/>
                <w:color w:val="000000"/>
                <w:sz w:val="24"/>
              </w:rPr>
            </w:pPr>
          </w:p>
        </w:tc>
        <w:tc>
          <w:tcPr>
            <w:tcW w:w="1800" w:type="dxa"/>
            <w:gridSpan w:val="6"/>
            <w:noWrap w:val="0"/>
            <w:vAlign w:val="center"/>
          </w:tcPr>
          <w:p w14:paraId="7FDB2288">
            <w:pPr>
              <w:autoSpaceDN w:val="0"/>
              <w:spacing w:line="400" w:lineRule="exact"/>
              <w:jc w:val="center"/>
              <w:textAlignment w:val="center"/>
              <w:rPr>
                <w:rFonts w:hint="eastAsia" w:ascii="仿宋_GB2312" w:hAnsi="仿宋_GB2312" w:eastAsia="仿宋_GB2312" w:cs="仿宋_GB2312"/>
                <w:color w:val="000000"/>
                <w:sz w:val="24"/>
              </w:rPr>
            </w:pPr>
          </w:p>
        </w:tc>
        <w:tc>
          <w:tcPr>
            <w:tcW w:w="2156" w:type="dxa"/>
            <w:gridSpan w:val="6"/>
            <w:noWrap w:val="0"/>
            <w:vAlign w:val="center"/>
          </w:tcPr>
          <w:p w14:paraId="378B61D6">
            <w:pPr>
              <w:autoSpaceDN w:val="0"/>
              <w:spacing w:line="400" w:lineRule="exact"/>
              <w:jc w:val="center"/>
              <w:textAlignment w:val="center"/>
              <w:rPr>
                <w:rFonts w:hint="eastAsia" w:ascii="仿宋_GB2312" w:hAnsi="仿宋_GB2312" w:eastAsia="仿宋_GB2312" w:cs="仿宋_GB2312"/>
                <w:color w:val="000000"/>
                <w:sz w:val="24"/>
              </w:rPr>
            </w:pPr>
          </w:p>
        </w:tc>
      </w:tr>
      <w:tr w14:paraId="78992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476" w:type="dxa"/>
            <w:gridSpan w:val="2"/>
            <w:noWrap w:val="0"/>
            <w:vAlign w:val="center"/>
          </w:tcPr>
          <w:p w14:paraId="7CA89E64">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181" w:type="dxa"/>
            <w:gridSpan w:val="3"/>
            <w:tcBorders>
              <w:right w:val="single" w:color="auto" w:sz="4" w:space="0"/>
            </w:tcBorders>
            <w:noWrap w:val="0"/>
            <w:vAlign w:val="center"/>
          </w:tcPr>
          <w:p w14:paraId="2CC5D7FE">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noWrap w:val="0"/>
            <w:vAlign w:val="center"/>
          </w:tcPr>
          <w:p w14:paraId="12A40285">
            <w:pPr>
              <w:autoSpaceDN w:val="0"/>
              <w:spacing w:line="400" w:lineRule="exact"/>
              <w:jc w:val="center"/>
              <w:textAlignment w:val="center"/>
              <w:rPr>
                <w:rFonts w:hint="eastAsia" w:ascii="仿宋_GB2312" w:hAnsi="仿宋_GB2312" w:eastAsia="仿宋_GB2312" w:cs="仿宋_GB2312"/>
                <w:color w:val="000000"/>
                <w:sz w:val="24"/>
              </w:rPr>
            </w:pPr>
          </w:p>
        </w:tc>
        <w:tc>
          <w:tcPr>
            <w:tcW w:w="1751" w:type="dxa"/>
            <w:gridSpan w:val="4"/>
            <w:noWrap w:val="0"/>
            <w:vAlign w:val="center"/>
          </w:tcPr>
          <w:p w14:paraId="6BE4E653">
            <w:pPr>
              <w:autoSpaceDN w:val="0"/>
              <w:spacing w:line="400" w:lineRule="exact"/>
              <w:jc w:val="center"/>
              <w:textAlignment w:val="center"/>
              <w:rPr>
                <w:rFonts w:hint="eastAsia" w:ascii="仿宋_GB2312" w:hAnsi="仿宋_GB2312" w:eastAsia="仿宋_GB2312" w:cs="仿宋_GB2312"/>
                <w:color w:val="000000"/>
                <w:sz w:val="24"/>
              </w:rPr>
            </w:pPr>
          </w:p>
        </w:tc>
        <w:tc>
          <w:tcPr>
            <w:tcW w:w="1800" w:type="dxa"/>
            <w:gridSpan w:val="6"/>
            <w:noWrap w:val="0"/>
            <w:vAlign w:val="center"/>
          </w:tcPr>
          <w:p w14:paraId="2B806789">
            <w:pPr>
              <w:autoSpaceDN w:val="0"/>
              <w:spacing w:line="400" w:lineRule="exact"/>
              <w:jc w:val="center"/>
              <w:textAlignment w:val="center"/>
              <w:rPr>
                <w:rFonts w:hint="eastAsia" w:ascii="仿宋_GB2312" w:hAnsi="仿宋_GB2312" w:eastAsia="仿宋_GB2312" w:cs="仿宋_GB2312"/>
                <w:color w:val="000000"/>
                <w:sz w:val="24"/>
              </w:rPr>
            </w:pPr>
          </w:p>
        </w:tc>
        <w:tc>
          <w:tcPr>
            <w:tcW w:w="2156" w:type="dxa"/>
            <w:gridSpan w:val="6"/>
            <w:noWrap w:val="0"/>
            <w:vAlign w:val="center"/>
          </w:tcPr>
          <w:p w14:paraId="31BD9A38">
            <w:pPr>
              <w:autoSpaceDN w:val="0"/>
              <w:spacing w:line="400" w:lineRule="exact"/>
              <w:jc w:val="center"/>
              <w:textAlignment w:val="center"/>
              <w:rPr>
                <w:rFonts w:hint="eastAsia" w:ascii="仿宋_GB2312" w:hAnsi="仿宋_GB2312" w:eastAsia="仿宋_GB2312" w:cs="仿宋_GB2312"/>
                <w:color w:val="000000"/>
                <w:sz w:val="24"/>
              </w:rPr>
            </w:pPr>
          </w:p>
        </w:tc>
      </w:tr>
      <w:tr w14:paraId="2E4F0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476" w:type="dxa"/>
            <w:gridSpan w:val="2"/>
            <w:vMerge w:val="restart"/>
            <w:noWrap w:val="0"/>
            <w:vAlign w:val="center"/>
          </w:tcPr>
          <w:p w14:paraId="4B1141C0">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181" w:type="dxa"/>
            <w:gridSpan w:val="3"/>
            <w:vMerge w:val="restart"/>
            <w:tcBorders>
              <w:right w:val="single" w:color="auto" w:sz="4" w:space="0"/>
            </w:tcBorders>
            <w:noWrap w:val="0"/>
            <w:vAlign w:val="center"/>
          </w:tcPr>
          <w:p w14:paraId="6783A27A">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14:paraId="2BD205C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4877" w:type="dxa"/>
            <w:gridSpan w:val="11"/>
            <w:tcBorders>
              <w:left w:val="single" w:color="auto" w:sz="4" w:space="0"/>
              <w:right w:val="single" w:color="auto" w:sz="4" w:space="0"/>
            </w:tcBorders>
            <w:noWrap w:val="0"/>
            <w:vAlign w:val="center"/>
          </w:tcPr>
          <w:p w14:paraId="76DA840B">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163" w:type="dxa"/>
            <w:gridSpan w:val="7"/>
            <w:vMerge w:val="restart"/>
            <w:tcBorders>
              <w:left w:val="single" w:color="auto" w:sz="4" w:space="0"/>
            </w:tcBorders>
            <w:noWrap w:val="0"/>
            <w:vAlign w:val="center"/>
          </w:tcPr>
          <w:p w14:paraId="786153DA">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14:paraId="347DD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476" w:type="dxa"/>
            <w:gridSpan w:val="2"/>
            <w:vMerge w:val="continue"/>
            <w:noWrap w:val="0"/>
            <w:vAlign w:val="center"/>
          </w:tcPr>
          <w:p w14:paraId="271D6E2B">
            <w:pPr>
              <w:spacing w:line="400" w:lineRule="exact"/>
              <w:jc w:val="center"/>
              <w:rPr>
                <w:rFonts w:hint="eastAsia" w:ascii="仿宋_GB2312" w:hAnsi="仿宋_GB2312" w:eastAsia="仿宋_GB2312" w:cs="仿宋_GB2312"/>
                <w:sz w:val="24"/>
              </w:rPr>
            </w:pPr>
          </w:p>
        </w:tc>
        <w:tc>
          <w:tcPr>
            <w:tcW w:w="1181" w:type="dxa"/>
            <w:gridSpan w:val="3"/>
            <w:vMerge w:val="continue"/>
            <w:tcBorders>
              <w:right w:val="single" w:color="auto" w:sz="4" w:space="0"/>
            </w:tcBorders>
            <w:noWrap w:val="0"/>
            <w:vAlign w:val="center"/>
          </w:tcPr>
          <w:p w14:paraId="312AFA94">
            <w:pPr>
              <w:autoSpaceDN w:val="0"/>
              <w:spacing w:line="400" w:lineRule="exact"/>
              <w:jc w:val="center"/>
              <w:textAlignment w:val="center"/>
              <w:rPr>
                <w:rFonts w:hint="eastAsia" w:ascii="仿宋_GB2312" w:hAnsi="仿宋_GB2312" w:eastAsia="仿宋_GB2312" w:cs="仿宋_GB2312"/>
                <w:color w:val="000000"/>
                <w:sz w:val="24"/>
              </w:rPr>
            </w:pPr>
          </w:p>
        </w:tc>
        <w:tc>
          <w:tcPr>
            <w:tcW w:w="3084" w:type="dxa"/>
            <w:gridSpan w:val="6"/>
            <w:tcBorders>
              <w:left w:val="single" w:color="auto" w:sz="4" w:space="0"/>
            </w:tcBorders>
            <w:noWrap w:val="0"/>
            <w:vAlign w:val="center"/>
          </w:tcPr>
          <w:p w14:paraId="7F5813E5">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1793" w:type="dxa"/>
            <w:gridSpan w:val="5"/>
            <w:tcBorders>
              <w:right w:val="single" w:color="auto" w:sz="4" w:space="0"/>
            </w:tcBorders>
            <w:noWrap w:val="0"/>
            <w:vAlign w:val="center"/>
          </w:tcPr>
          <w:p w14:paraId="2610BD2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2163" w:type="dxa"/>
            <w:gridSpan w:val="7"/>
            <w:vMerge w:val="continue"/>
            <w:tcBorders>
              <w:left w:val="single" w:color="auto" w:sz="4" w:space="0"/>
            </w:tcBorders>
            <w:noWrap w:val="0"/>
            <w:vAlign w:val="center"/>
          </w:tcPr>
          <w:p w14:paraId="287D3FCB">
            <w:pPr>
              <w:autoSpaceDN w:val="0"/>
              <w:spacing w:line="400" w:lineRule="exact"/>
              <w:jc w:val="center"/>
              <w:textAlignment w:val="center"/>
              <w:rPr>
                <w:rFonts w:hint="eastAsia" w:ascii="仿宋_GB2312" w:hAnsi="仿宋_GB2312" w:eastAsia="仿宋_GB2312" w:cs="仿宋_GB2312"/>
                <w:color w:val="000000"/>
                <w:sz w:val="24"/>
              </w:rPr>
            </w:pPr>
          </w:p>
        </w:tc>
      </w:tr>
      <w:tr w14:paraId="5EC55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476" w:type="dxa"/>
            <w:gridSpan w:val="2"/>
            <w:noWrap w:val="0"/>
            <w:vAlign w:val="center"/>
          </w:tcPr>
          <w:p w14:paraId="2F99F73E">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181" w:type="dxa"/>
            <w:gridSpan w:val="3"/>
            <w:tcBorders>
              <w:right w:val="single" w:color="auto" w:sz="4" w:space="0"/>
            </w:tcBorders>
            <w:noWrap w:val="0"/>
            <w:vAlign w:val="center"/>
          </w:tcPr>
          <w:p w14:paraId="23997C45">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5.58</w:t>
            </w:r>
          </w:p>
        </w:tc>
        <w:tc>
          <w:tcPr>
            <w:tcW w:w="3084" w:type="dxa"/>
            <w:gridSpan w:val="6"/>
            <w:tcBorders>
              <w:left w:val="single" w:color="auto" w:sz="4" w:space="0"/>
            </w:tcBorders>
            <w:noWrap w:val="0"/>
            <w:vAlign w:val="center"/>
          </w:tcPr>
          <w:p w14:paraId="4A8FBE97">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5.58</w:t>
            </w:r>
          </w:p>
        </w:tc>
        <w:tc>
          <w:tcPr>
            <w:tcW w:w="1793" w:type="dxa"/>
            <w:gridSpan w:val="5"/>
            <w:noWrap w:val="0"/>
            <w:vAlign w:val="center"/>
          </w:tcPr>
          <w:p w14:paraId="6A0FFF12">
            <w:pPr>
              <w:autoSpaceDN w:val="0"/>
              <w:spacing w:line="400" w:lineRule="exact"/>
              <w:jc w:val="center"/>
              <w:textAlignment w:val="center"/>
              <w:rPr>
                <w:rFonts w:hint="eastAsia" w:ascii="仿宋_GB2312" w:hAnsi="仿宋_GB2312" w:eastAsia="仿宋_GB2312" w:cs="仿宋_GB2312"/>
                <w:color w:val="000000"/>
                <w:sz w:val="24"/>
              </w:rPr>
            </w:pPr>
          </w:p>
        </w:tc>
        <w:tc>
          <w:tcPr>
            <w:tcW w:w="2163" w:type="dxa"/>
            <w:gridSpan w:val="7"/>
            <w:noWrap w:val="0"/>
            <w:vAlign w:val="center"/>
          </w:tcPr>
          <w:p w14:paraId="7C800AB1">
            <w:pPr>
              <w:autoSpaceDN w:val="0"/>
              <w:spacing w:line="400" w:lineRule="exact"/>
              <w:jc w:val="center"/>
              <w:textAlignment w:val="center"/>
              <w:rPr>
                <w:rFonts w:hint="eastAsia" w:ascii="仿宋_GB2312" w:hAnsi="仿宋_GB2312" w:eastAsia="仿宋_GB2312" w:cs="仿宋_GB2312"/>
                <w:color w:val="000000"/>
                <w:sz w:val="24"/>
              </w:rPr>
            </w:pPr>
          </w:p>
        </w:tc>
      </w:tr>
      <w:tr w14:paraId="0F03A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4" w:hRule="atLeast"/>
        </w:trPr>
        <w:tc>
          <w:tcPr>
            <w:tcW w:w="1476" w:type="dxa"/>
            <w:gridSpan w:val="2"/>
            <w:noWrap w:val="0"/>
            <w:vAlign w:val="center"/>
          </w:tcPr>
          <w:p w14:paraId="1338037B">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181" w:type="dxa"/>
            <w:gridSpan w:val="3"/>
            <w:tcBorders>
              <w:right w:val="single" w:color="auto" w:sz="4" w:space="0"/>
            </w:tcBorders>
            <w:noWrap w:val="0"/>
            <w:vAlign w:val="center"/>
          </w:tcPr>
          <w:p w14:paraId="27AC002B">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5.58</w:t>
            </w:r>
          </w:p>
        </w:tc>
        <w:tc>
          <w:tcPr>
            <w:tcW w:w="3084" w:type="dxa"/>
            <w:gridSpan w:val="6"/>
            <w:tcBorders>
              <w:left w:val="single" w:color="auto" w:sz="4" w:space="0"/>
            </w:tcBorders>
            <w:noWrap w:val="0"/>
            <w:vAlign w:val="center"/>
          </w:tcPr>
          <w:p w14:paraId="2C4763E0">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5.58</w:t>
            </w:r>
          </w:p>
        </w:tc>
        <w:tc>
          <w:tcPr>
            <w:tcW w:w="1793" w:type="dxa"/>
            <w:gridSpan w:val="5"/>
            <w:noWrap w:val="0"/>
            <w:vAlign w:val="center"/>
          </w:tcPr>
          <w:p w14:paraId="1B94BCC3">
            <w:pPr>
              <w:autoSpaceDN w:val="0"/>
              <w:spacing w:line="400" w:lineRule="exact"/>
              <w:jc w:val="center"/>
              <w:textAlignment w:val="center"/>
              <w:rPr>
                <w:rFonts w:hint="eastAsia" w:ascii="仿宋_GB2312" w:hAnsi="仿宋_GB2312" w:eastAsia="仿宋_GB2312" w:cs="仿宋_GB2312"/>
                <w:color w:val="000000"/>
                <w:sz w:val="24"/>
              </w:rPr>
            </w:pPr>
          </w:p>
        </w:tc>
        <w:tc>
          <w:tcPr>
            <w:tcW w:w="2163" w:type="dxa"/>
            <w:gridSpan w:val="7"/>
            <w:noWrap w:val="0"/>
            <w:vAlign w:val="center"/>
          </w:tcPr>
          <w:p w14:paraId="4E514D13">
            <w:pPr>
              <w:autoSpaceDN w:val="0"/>
              <w:spacing w:line="400" w:lineRule="exact"/>
              <w:jc w:val="center"/>
              <w:textAlignment w:val="center"/>
              <w:rPr>
                <w:rFonts w:hint="eastAsia" w:ascii="仿宋_GB2312" w:hAnsi="仿宋_GB2312" w:eastAsia="仿宋_GB2312" w:cs="仿宋_GB2312"/>
                <w:color w:val="000000"/>
                <w:sz w:val="24"/>
              </w:rPr>
            </w:pPr>
          </w:p>
        </w:tc>
      </w:tr>
      <w:tr w14:paraId="6687B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9" w:hRule="atLeast"/>
        </w:trPr>
        <w:tc>
          <w:tcPr>
            <w:tcW w:w="1476" w:type="dxa"/>
            <w:gridSpan w:val="2"/>
            <w:noWrap w:val="0"/>
            <w:vAlign w:val="center"/>
          </w:tcPr>
          <w:p w14:paraId="570FAF50">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181" w:type="dxa"/>
            <w:gridSpan w:val="3"/>
            <w:tcBorders>
              <w:right w:val="single" w:color="auto" w:sz="4" w:space="0"/>
            </w:tcBorders>
            <w:noWrap w:val="0"/>
            <w:vAlign w:val="center"/>
          </w:tcPr>
          <w:p w14:paraId="0A6C1F44">
            <w:pPr>
              <w:autoSpaceDN w:val="0"/>
              <w:spacing w:line="400" w:lineRule="exact"/>
              <w:jc w:val="center"/>
              <w:textAlignment w:val="center"/>
              <w:rPr>
                <w:rFonts w:hint="eastAsia" w:ascii="仿宋_GB2312" w:hAnsi="仿宋_GB2312" w:eastAsia="仿宋_GB2312" w:cs="仿宋_GB2312"/>
                <w:color w:val="000000"/>
                <w:sz w:val="24"/>
              </w:rPr>
            </w:pPr>
          </w:p>
        </w:tc>
        <w:tc>
          <w:tcPr>
            <w:tcW w:w="3084" w:type="dxa"/>
            <w:gridSpan w:val="6"/>
            <w:tcBorders>
              <w:left w:val="single" w:color="auto" w:sz="4" w:space="0"/>
            </w:tcBorders>
            <w:noWrap w:val="0"/>
            <w:vAlign w:val="center"/>
          </w:tcPr>
          <w:p w14:paraId="051E9DA6">
            <w:pPr>
              <w:autoSpaceDN w:val="0"/>
              <w:spacing w:line="400" w:lineRule="exact"/>
              <w:jc w:val="center"/>
              <w:textAlignment w:val="center"/>
              <w:rPr>
                <w:rFonts w:hint="eastAsia" w:ascii="仿宋_GB2312" w:hAnsi="仿宋_GB2312" w:eastAsia="仿宋_GB2312" w:cs="仿宋_GB2312"/>
                <w:color w:val="000000"/>
                <w:sz w:val="24"/>
              </w:rPr>
            </w:pPr>
          </w:p>
        </w:tc>
        <w:tc>
          <w:tcPr>
            <w:tcW w:w="1793" w:type="dxa"/>
            <w:gridSpan w:val="5"/>
            <w:noWrap w:val="0"/>
            <w:vAlign w:val="center"/>
          </w:tcPr>
          <w:p w14:paraId="5F996D00">
            <w:pPr>
              <w:autoSpaceDN w:val="0"/>
              <w:spacing w:line="400" w:lineRule="exact"/>
              <w:jc w:val="center"/>
              <w:textAlignment w:val="center"/>
              <w:rPr>
                <w:rFonts w:hint="eastAsia" w:ascii="仿宋_GB2312" w:hAnsi="仿宋_GB2312" w:eastAsia="仿宋_GB2312" w:cs="仿宋_GB2312"/>
                <w:color w:val="000000"/>
                <w:sz w:val="24"/>
              </w:rPr>
            </w:pPr>
          </w:p>
        </w:tc>
        <w:tc>
          <w:tcPr>
            <w:tcW w:w="2163" w:type="dxa"/>
            <w:gridSpan w:val="7"/>
            <w:noWrap w:val="0"/>
            <w:vAlign w:val="center"/>
          </w:tcPr>
          <w:p w14:paraId="6B0358D5">
            <w:pPr>
              <w:autoSpaceDN w:val="0"/>
              <w:spacing w:line="400" w:lineRule="exact"/>
              <w:jc w:val="center"/>
              <w:textAlignment w:val="center"/>
              <w:rPr>
                <w:rFonts w:hint="eastAsia" w:ascii="仿宋_GB2312" w:hAnsi="仿宋_GB2312" w:eastAsia="仿宋_GB2312" w:cs="仿宋_GB2312"/>
                <w:color w:val="000000"/>
                <w:sz w:val="24"/>
              </w:rPr>
            </w:pPr>
          </w:p>
        </w:tc>
      </w:tr>
      <w:tr w14:paraId="04B80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65" w:hRule="atLeast"/>
        </w:trPr>
        <w:tc>
          <w:tcPr>
            <w:tcW w:w="1476" w:type="dxa"/>
            <w:gridSpan w:val="2"/>
            <w:noWrap w:val="0"/>
            <w:vAlign w:val="center"/>
          </w:tcPr>
          <w:p w14:paraId="6FEE0430">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181" w:type="dxa"/>
            <w:gridSpan w:val="3"/>
            <w:tcBorders>
              <w:right w:val="single" w:color="auto" w:sz="4" w:space="0"/>
            </w:tcBorders>
            <w:noWrap w:val="0"/>
            <w:vAlign w:val="center"/>
          </w:tcPr>
          <w:p w14:paraId="748F4D50">
            <w:pPr>
              <w:autoSpaceDN w:val="0"/>
              <w:spacing w:line="400" w:lineRule="exact"/>
              <w:jc w:val="center"/>
              <w:textAlignment w:val="center"/>
              <w:rPr>
                <w:rFonts w:hint="eastAsia" w:ascii="仿宋_GB2312" w:hAnsi="仿宋_GB2312" w:eastAsia="仿宋_GB2312" w:cs="仿宋_GB2312"/>
                <w:color w:val="000000"/>
                <w:sz w:val="24"/>
              </w:rPr>
            </w:pPr>
          </w:p>
        </w:tc>
        <w:tc>
          <w:tcPr>
            <w:tcW w:w="3084" w:type="dxa"/>
            <w:gridSpan w:val="6"/>
            <w:tcBorders>
              <w:left w:val="single" w:color="auto" w:sz="4" w:space="0"/>
            </w:tcBorders>
            <w:noWrap w:val="0"/>
            <w:vAlign w:val="center"/>
          </w:tcPr>
          <w:p w14:paraId="5BC17617">
            <w:pPr>
              <w:autoSpaceDN w:val="0"/>
              <w:spacing w:line="400" w:lineRule="exact"/>
              <w:jc w:val="center"/>
              <w:textAlignment w:val="center"/>
              <w:rPr>
                <w:rFonts w:hint="eastAsia" w:ascii="仿宋_GB2312" w:hAnsi="仿宋_GB2312" w:eastAsia="仿宋_GB2312" w:cs="仿宋_GB2312"/>
                <w:color w:val="000000"/>
                <w:sz w:val="24"/>
              </w:rPr>
            </w:pPr>
          </w:p>
        </w:tc>
        <w:tc>
          <w:tcPr>
            <w:tcW w:w="1793" w:type="dxa"/>
            <w:gridSpan w:val="5"/>
            <w:noWrap w:val="0"/>
            <w:vAlign w:val="center"/>
          </w:tcPr>
          <w:p w14:paraId="39AAA67E">
            <w:pPr>
              <w:autoSpaceDN w:val="0"/>
              <w:spacing w:line="400" w:lineRule="exact"/>
              <w:jc w:val="center"/>
              <w:textAlignment w:val="center"/>
              <w:rPr>
                <w:rFonts w:hint="eastAsia" w:ascii="仿宋_GB2312" w:hAnsi="仿宋_GB2312" w:eastAsia="仿宋_GB2312" w:cs="仿宋_GB2312"/>
                <w:color w:val="000000"/>
                <w:sz w:val="24"/>
              </w:rPr>
            </w:pPr>
          </w:p>
        </w:tc>
        <w:tc>
          <w:tcPr>
            <w:tcW w:w="2163" w:type="dxa"/>
            <w:gridSpan w:val="7"/>
            <w:noWrap w:val="0"/>
            <w:vAlign w:val="center"/>
          </w:tcPr>
          <w:p w14:paraId="28A2FB63">
            <w:pPr>
              <w:autoSpaceDN w:val="0"/>
              <w:spacing w:line="400" w:lineRule="exact"/>
              <w:jc w:val="center"/>
              <w:textAlignment w:val="center"/>
              <w:rPr>
                <w:rFonts w:hint="eastAsia" w:ascii="仿宋_GB2312" w:hAnsi="仿宋_GB2312" w:eastAsia="仿宋_GB2312" w:cs="仿宋_GB2312"/>
                <w:color w:val="000000"/>
                <w:sz w:val="24"/>
              </w:rPr>
            </w:pPr>
          </w:p>
        </w:tc>
      </w:tr>
      <w:tr w14:paraId="7EE5A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3"/>
            <w:noWrap w:val="0"/>
            <w:vAlign w:val="center"/>
          </w:tcPr>
          <w:p w14:paraId="46A46048">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三、部门（单位）整体支出绩效自评情况</w:t>
            </w:r>
          </w:p>
        </w:tc>
      </w:tr>
      <w:tr w14:paraId="1A09E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41" w:type="dxa"/>
            <w:noWrap w:val="0"/>
            <w:vAlign w:val="center"/>
          </w:tcPr>
          <w:p w14:paraId="73C8E57C">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4276" w:type="dxa"/>
            <w:gridSpan w:val="9"/>
            <w:noWrap w:val="0"/>
            <w:vAlign w:val="center"/>
          </w:tcPr>
          <w:p w14:paraId="1603DB6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3980" w:type="dxa"/>
            <w:gridSpan w:val="13"/>
            <w:noWrap w:val="0"/>
            <w:vAlign w:val="center"/>
          </w:tcPr>
          <w:p w14:paraId="7B0F59A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14:paraId="5E61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73" w:hRule="atLeast"/>
        </w:trPr>
        <w:tc>
          <w:tcPr>
            <w:tcW w:w="1476" w:type="dxa"/>
            <w:gridSpan w:val="2"/>
            <w:noWrap w:val="0"/>
            <w:vAlign w:val="center"/>
          </w:tcPr>
          <w:p w14:paraId="15B917E3">
            <w:pPr>
              <w:spacing w:line="400" w:lineRule="exact"/>
              <w:rPr>
                <w:rFonts w:hint="eastAsia" w:ascii="仿宋_GB2312" w:hAnsi="仿宋_GB2312" w:eastAsia="仿宋_GB2312" w:cs="仿宋_GB2312"/>
                <w:sz w:val="24"/>
              </w:rPr>
            </w:pPr>
          </w:p>
        </w:tc>
        <w:tc>
          <w:tcPr>
            <w:tcW w:w="4241" w:type="dxa"/>
            <w:gridSpan w:val="8"/>
            <w:noWrap w:val="0"/>
            <w:vAlign w:val="center"/>
          </w:tcPr>
          <w:p w14:paraId="4F8AF59E">
            <w:pPr>
              <w:autoSpaceDN w:val="0"/>
              <w:spacing w:line="400" w:lineRule="exact"/>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目标1：合理利用文艺专项经费开展文艺活动。</w:t>
            </w:r>
          </w:p>
          <w:p w14:paraId="3CA8B60D">
            <w:pPr>
              <w:autoSpaceDN w:val="0"/>
              <w:spacing w:line="400" w:lineRule="exact"/>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目标2：结合预内经费，组织各文艺家协会开展活动，多出精品创作</w:t>
            </w:r>
          </w:p>
          <w:p w14:paraId="68311236">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 w:hAnsi="仿宋" w:eastAsia="仿宋" w:cs="仿宋"/>
                <w:color w:val="000000"/>
                <w:sz w:val="24"/>
                <w:szCs w:val="24"/>
              </w:rPr>
              <w:t>目标3：开展文艺界交流和联系，宣传及推广特色文艺精品。</w:t>
            </w:r>
          </w:p>
        </w:tc>
        <w:tc>
          <w:tcPr>
            <w:tcW w:w="3980" w:type="dxa"/>
            <w:gridSpan w:val="13"/>
            <w:noWrap w:val="0"/>
            <w:vAlign w:val="center"/>
          </w:tcPr>
          <w:p w14:paraId="339CFBBA">
            <w:pPr>
              <w:widowControl/>
              <w:numPr>
                <w:ilvl w:val="0"/>
                <w:numId w:val="0"/>
              </w:numPr>
              <w:shd w:val="clear" w:color="auto" w:fill="FFFFFF"/>
              <w:spacing w:before="100" w:beforeAutospacing="1" w:after="100" w:afterAutospacing="1"/>
              <w:rPr>
                <w:rFonts w:hint="default" w:ascii="仿宋_GB2312" w:hAnsi="仿宋_GB2312" w:eastAsia="仿宋_GB2312" w:cs="仿宋_GB2312"/>
                <w:bCs/>
                <w:color w:val="000000"/>
                <w:kern w:val="0"/>
                <w:sz w:val="21"/>
                <w:szCs w:val="21"/>
                <w:lang w:val="en-US" w:eastAsia="zh-CN"/>
              </w:rPr>
            </w:pPr>
            <w:r>
              <w:rPr>
                <w:rFonts w:hint="eastAsia" w:ascii="仿宋_GB2312" w:hAnsi="仿宋_GB2312" w:eastAsia="仿宋_GB2312" w:cs="仿宋_GB2312"/>
                <w:bCs/>
                <w:color w:val="000000"/>
                <w:kern w:val="0"/>
                <w:sz w:val="21"/>
                <w:szCs w:val="21"/>
                <w:lang w:val="en-US" w:eastAsia="zh-CN"/>
              </w:rPr>
              <w:t xml:space="preserve"> 一是紧扣清廉建设，弘扬清廉文化开展清廉文化宣传，县文联与县新时代文明实践中心、县妇联结合我县清廉建设和新时代文明实践工作实际，在全县范围内开展靖州县第二届“清廉靖州杯”书法展活动，共征集到广大书法爱好者的优秀作品近400余幅，经评审共有63件作品入展，并从中评出获奖作品23件，组织奖6名。同时在寨牙小学、甘棠学校、西街社区等地进行第一届“清廉靖州杯”书法作品巡回展，二是弘扬雷锋精神共享文明实践，县文联与怀化市文联、县文明办联合青恋摄影工作室开展“关爱一老一小、最美乡村摄影”公益志愿服务活动，用实际行动为基层群众提供文化服务，切实关爱空巢老人和留守儿童，助力乡村文化振兴；继续开展志愿服务文艺下乡活动，组织文艺志愿者前往寨牙乡、甘棠镇与太阳坪乡等乡镇开展公益书法培训活动，由文联副主席杨广任主课人，并邀请书法协会骨干进行定时教学辅导，传授书法知识。书法培训班教学对象主要针对各乡镇有需求的老师和学生，全程免费教学，为乡村师生解决实际问题----既想学书法又苦于无专业老师的问题。三是抓好所属协会的规范化管理，进一步加强协会建设，强化对所属各文艺家协会的管理，指导协会工作逐步走向规范化、制度化、科学化的轨道，切实发挥协会的职能作用，推动文艺发展，促进文艺繁荣。二、县文联组织县书法家协会骨干会员和县直单位书法爱好者分赴部分社区、乡镇开展送春联迎新春慰问活动；联合舞蹈家协会以本土音乐为背景编创三曲原创广场舞在全县各乡镇、社区、便民服务中心进行推广普及，打造“文化服务+景区+社区+乡镇”的文化服务模式，使之成为市民精神文化生活的加油站和文化休闲的新地标。县书协精心组织会员创作，为第八届省新人新作展选送书法作品12件，其中李朝燕作品成功入展；在2023年“五新四城”杯怀化市第五届书法篆刻作品展中黄元俊作品脱颖而出，荣获作品优秀奖，杨进寿等16人书法作品成功入展；在甘棠、寨牙、横江桥学校开展“书法进校园”活动，为青少年对规范汉字打下了良好的基础。县作协组织协会会员召开靖州县作家协会第三届第五次主席团会议；开展2023年“梅岭风情”文学采风和“文韵靖州、名师讲堂”文学讲座活动。渠阳诗词协会于2023年6月5 日顺利召开了第五次代表大会，并组织协会会员开展飞山的旅游建设、首届梨花节及乡村振兴三次采风，共收集诗友诗词联180余首（副），同时分别向《怀化诗联》《岳麓诗词》等纸刊选送我社诗友原创作品100余件，宣传了靖州乡土风情及名胜旅游景点。县诗词楹联协会参与4次清廉文化暨助力乡村振兴采风活动创作作品300多首，协会会员在市级以上刊物（平台）发表作品29篇，进一步扩大了靖州对外的知名度。县音乐家协会成立了靖州音乐家协会“民乐学会”并协助县文旅广体局举办了靖州县民族器乐大赛。县戏协、京协在飞山牌坊景区参加四八姑娘节演出活动精彩的戏曲节目，不仅提升了协会在社会上的知名度也宣传了京剧。县美协林嵩山水彩作品《境2》入选第十三届全国水彩粉画展，张瑜栏创作的农民画长卷入选中国农民研究会主办的“庆亚运传薪火向未来－－全国农民画精品云展”。县摄协协会会员在省级以上摄影大赛上入选入展作品9幅作品，在市以上入展作品10幅，充分展示我县民族文化底蕴。二是奋力打造新时代农业产业化“靖州现象”的亮点成效，持续抓好清廉文化建设和乡村振兴主题宣传，县文联组织下属文艺协会开展4次“清廉文化暨助推乡村振兴”文艺采风活动，走进茯苓产业园、中药材种植基地，走进藕团乡、新厂镇、平茶镇、坳上镇等，参加文艺骨干100多人，为创作“魅力靖州”系列作品集提供灵感，创作文学作品30篇，诗联作品300多首，书法作品30幅，美术作品30幅，摄影作品30幅，充分展示文艺助推乡村振兴和新时代农业产业化建设中取得的丰硕成果，为推介靖州发展增光添彩。</w:t>
            </w:r>
          </w:p>
          <w:p w14:paraId="4E3E6D7A">
            <w:pPr>
              <w:widowControl/>
              <w:numPr>
                <w:ilvl w:val="0"/>
                <w:numId w:val="0"/>
              </w:numPr>
              <w:shd w:val="clear" w:color="auto" w:fill="FFFFFF"/>
              <w:spacing w:before="100" w:beforeAutospacing="1" w:after="100" w:afterAutospacing="1"/>
              <w:ind w:firstLine="480" w:firstLineChars="200"/>
              <w:rPr>
                <w:rFonts w:hint="eastAsia" w:ascii="仿宋_GB2312" w:hAnsi="仿宋_GB2312" w:eastAsia="仿宋_GB2312" w:cs="仿宋_GB2312"/>
                <w:color w:val="000000"/>
                <w:sz w:val="24"/>
              </w:rPr>
            </w:pPr>
          </w:p>
        </w:tc>
      </w:tr>
      <w:tr w14:paraId="0BE0D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76" w:type="dxa"/>
            <w:gridSpan w:val="2"/>
            <w:vMerge w:val="restart"/>
            <w:noWrap w:val="0"/>
            <w:vAlign w:val="center"/>
          </w:tcPr>
          <w:p w14:paraId="58F14ECD">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14:paraId="28AEFD3A">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w:t>
            </w:r>
          </w:p>
          <w:p w14:paraId="175B35B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目标及实</w:t>
            </w:r>
          </w:p>
          <w:p w14:paraId="28438C8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施计划完</w:t>
            </w:r>
          </w:p>
          <w:p w14:paraId="17423A07">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成情况</w:t>
            </w:r>
          </w:p>
        </w:tc>
        <w:tc>
          <w:tcPr>
            <w:tcW w:w="1124" w:type="dxa"/>
            <w:gridSpan w:val="2"/>
            <w:noWrap w:val="0"/>
            <w:vAlign w:val="center"/>
          </w:tcPr>
          <w:p w14:paraId="27D13A04">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一级指标</w:t>
            </w:r>
          </w:p>
        </w:tc>
        <w:tc>
          <w:tcPr>
            <w:tcW w:w="1110" w:type="dxa"/>
            <w:gridSpan w:val="2"/>
            <w:noWrap w:val="0"/>
            <w:vAlign w:val="center"/>
          </w:tcPr>
          <w:p w14:paraId="54B9BE6D">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二级指标</w:t>
            </w:r>
          </w:p>
        </w:tc>
        <w:tc>
          <w:tcPr>
            <w:tcW w:w="2745" w:type="dxa"/>
            <w:gridSpan w:val="7"/>
            <w:noWrap w:val="0"/>
            <w:vAlign w:val="center"/>
          </w:tcPr>
          <w:p w14:paraId="1F4EA2DB">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三级指标</w:t>
            </w:r>
          </w:p>
        </w:tc>
        <w:tc>
          <w:tcPr>
            <w:tcW w:w="1635" w:type="dxa"/>
            <w:gridSpan w:val="6"/>
            <w:noWrap w:val="0"/>
            <w:vAlign w:val="center"/>
          </w:tcPr>
          <w:p w14:paraId="301A4F4B">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指标值</w:t>
            </w:r>
          </w:p>
        </w:tc>
        <w:tc>
          <w:tcPr>
            <w:tcW w:w="1607" w:type="dxa"/>
            <w:gridSpan w:val="4"/>
            <w:noWrap w:val="0"/>
            <w:vAlign w:val="center"/>
          </w:tcPr>
          <w:p w14:paraId="0F4A2390">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14:paraId="5C1D1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0" w:hRule="atLeast"/>
        </w:trPr>
        <w:tc>
          <w:tcPr>
            <w:tcW w:w="1476" w:type="dxa"/>
            <w:gridSpan w:val="2"/>
            <w:vMerge w:val="continue"/>
            <w:noWrap w:val="0"/>
            <w:vAlign w:val="center"/>
          </w:tcPr>
          <w:p w14:paraId="7CF848A9">
            <w:pPr>
              <w:spacing w:line="400" w:lineRule="exact"/>
              <w:rPr>
                <w:rFonts w:hint="eastAsia" w:ascii="仿宋_GB2312" w:hAnsi="仿宋_GB2312" w:eastAsia="仿宋_GB2312" w:cs="仿宋_GB2312"/>
                <w:sz w:val="24"/>
              </w:rPr>
            </w:pPr>
          </w:p>
        </w:tc>
        <w:tc>
          <w:tcPr>
            <w:tcW w:w="1124" w:type="dxa"/>
            <w:gridSpan w:val="2"/>
            <w:vMerge w:val="restart"/>
            <w:noWrap w:val="0"/>
            <w:vAlign w:val="center"/>
          </w:tcPr>
          <w:p w14:paraId="25F9F9E8">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产出指标</w:t>
            </w:r>
          </w:p>
        </w:tc>
        <w:tc>
          <w:tcPr>
            <w:tcW w:w="1110" w:type="dxa"/>
            <w:gridSpan w:val="2"/>
            <w:vMerge w:val="restart"/>
            <w:noWrap w:val="0"/>
            <w:vAlign w:val="center"/>
          </w:tcPr>
          <w:p w14:paraId="678608A5">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45" w:type="dxa"/>
            <w:gridSpan w:val="7"/>
            <w:noWrap w:val="0"/>
            <w:vAlign w:val="center"/>
          </w:tcPr>
          <w:p w14:paraId="3668CA4D">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楷体" w:hAnsi="楷体" w:eastAsia="楷体" w:cs="楷体"/>
                <w:sz w:val="24"/>
                <w:szCs w:val="24"/>
              </w:rPr>
              <w:t>开展县市区及以上文艺活动或入展展出等</w:t>
            </w:r>
          </w:p>
        </w:tc>
        <w:tc>
          <w:tcPr>
            <w:tcW w:w="1635" w:type="dxa"/>
            <w:gridSpan w:val="6"/>
            <w:noWrap w:val="0"/>
            <w:vAlign w:val="center"/>
          </w:tcPr>
          <w:p w14:paraId="088A1C4E">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3次</w:t>
            </w:r>
          </w:p>
        </w:tc>
        <w:tc>
          <w:tcPr>
            <w:tcW w:w="1607" w:type="dxa"/>
            <w:gridSpan w:val="4"/>
            <w:noWrap w:val="0"/>
            <w:vAlign w:val="center"/>
          </w:tcPr>
          <w:p w14:paraId="697A4453">
            <w:pPr>
              <w:autoSpaceDN w:val="0"/>
              <w:spacing w:line="40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lang w:eastAsia="zh-CN"/>
              </w:rPr>
              <w:t>已完成</w:t>
            </w:r>
          </w:p>
        </w:tc>
      </w:tr>
      <w:tr w14:paraId="1C2F0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trPr>
        <w:tc>
          <w:tcPr>
            <w:tcW w:w="1476" w:type="dxa"/>
            <w:gridSpan w:val="2"/>
            <w:vMerge w:val="continue"/>
            <w:noWrap w:val="0"/>
            <w:vAlign w:val="center"/>
          </w:tcPr>
          <w:p w14:paraId="453D25EF">
            <w:pPr>
              <w:spacing w:line="400" w:lineRule="exact"/>
              <w:rPr>
                <w:rFonts w:hint="eastAsia" w:ascii="仿宋_GB2312" w:hAnsi="仿宋_GB2312" w:eastAsia="仿宋_GB2312" w:cs="仿宋_GB2312"/>
                <w:sz w:val="24"/>
              </w:rPr>
            </w:pPr>
          </w:p>
        </w:tc>
        <w:tc>
          <w:tcPr>
            <w:tcW w:w="1124" w:type="dxa"/>
            <w:gridSpan w:val="2"/>
            <w:vMerge w:val="continue"/>
            <w:noWrap w:val="0"/>
            <w:vAlign w:val="center"/>
          </w:tcPr>
          <w:p w14:paraId="322694FA">
            <w:pPr>
              <w:autoSpaceDN w:val="0"/>
              <w:spacing w:line="400" w:lineRule="exact"/>
              <w:rPr>
                <w:rFonts w:hint="eastAsia" w:ascii="仿宋_GB2312" w:hAnsi="仿宋_GB2312" w:eastAsia="仿宋_GB2312" w:cs="仿宋_GB2312"/>
                <w:sz w:val="24"/>
              </w:rPr>
            </w:pPr>
          </w:p>
        </w:tc>
        <w:tc>
          <w:tcPr>
            <w:tcW w:w="1110" w:type="dxa"/>
            <w:gridSpan w:val="2"/>
            <w:vMerge w:val="continue"/>
            <w:noWrap w:val="0"/>
            <w:vAlign w:val="center"/>
          </w:tcPr>
          <w:p w14:paraId="7C70312F">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center"/>
          </w:tcPr>
          <w:p w14:paraId="7965CAE3">
            <w:pPr>
              <w:autoSpaceDN w:val="0"/>
              <w:spacing w:line="4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指标2：</w:t>
            </w:r>
            <w:r>
              <w:rPr>
                <w:rFonts w:hint="eastAsia" w:ascii="楷体" w:hAnsi="楷体" w:eastAsia="楷体" w:cs="楷体"/>
                <w:sz w:val="24"/>
                <w:szCs w:val="21"/>
                <w:lang w:val="en-US" w:eastAsia="zh-CN"/>
              </w:rPr>
              <w:t>作品精品创作</w:t>
            </w:r>
            <w:r>
              <w:rPr>
                <w:rFonts w:hint="eastAsia" w:ascii="仿宋_GB2312" w:hAnsi="仿宋_GB2312" w:eastAsia="仿宋_GB2312" w:cs="仿宋_GB2312"/>
                <w:color w:val="000000"/>
                <w:sz w:val="24"/>
              </w:rPr>
              <w:t>。</w:t>
            </w:r>
          </w:p>
        </w:tc>
        <w:tc>
          <w:tcPr>
            <w:tcW w:w="1635" w:type="dxa"/>
            <w:gridSpan w:val="6"/>
            <w:noWrap w:val="0"/>
            <w:vAlign w:val="center"/>
          </w:tcPr>
          <w:p w14:paraId="50C0582C">
            <w:pPr>
              <w:autoSpaceDN w:val="0"/>
              <w:spacing w:line="400" w:lineRule="exact"/>
              <w:jc w:val="left"/>
              <w:textAlignment w:val="center"/>
              <w:rPr>
                <w:rFonts w:hint="eastAsia" w:ascii="仿宋_GB2312" w:hAnsi="仿宋_GB2312" w:eastAsia="仿宋_GB2312" w:cs="仿宋_GB2312"/>
                <w:color w:val="000000"/>
                <w:sz w:val="24"/>
              </w:rPr>
            </w:pPr>
            <w:r>
              <w:rPr>
                <w:rFonts w:hint="eastAsia" w:ascii="楷体" w:hAnsi="楷体" w:eastAsia="楷体" w:cs="楷体"/>
                <w:sz w:val="21"/>
                <w:szCs w:val="21"/>
                <w:lang w:val="en-US" w:eastAsia="zh-CN"/>
              </w:rPr>
              <w:t>作品至少10幅、入展至少3次</w:t>
            </w:r>
          </w:p>
        </w:tc>
        <w:tc>
          <w:tcPr>
            <w:tcW w:w="1607" w:type="dxa"/>
            <w:gridSpan w:val="4"/>
            <w:noWrap w:val="0"/>
            <w:vAlign w:val="center"/>
          </w:tcPr>
          <w:p w14:paraId="364082C3">
            <w:pPr>
              <w:autoSpaceDN w:val="0"/>
              <w:spacing w:line="400" w:lineRule="exact"/>
              <w:jc w:val="center"/>
              <w:textAlignment w:val="center"/>
              <w:rPr>
                <w:rFonts w:hint="eastAsia" w:ascii="楷体" w:hAnsi="楷体" w:eastAsia="楷体" w:cs="楷体"/>
                <w:b/>
                <w:color w:val="000000"/>
                <w:sz w:val="24"/>
                <w:lang w:eastAsia="zh-CN"/>
              </w:rPr>
            </w:pPr>
            <w:r>
              <w:rPr>
                <w:rFonts w:hint="eastAsia" w:ascii="楷体" w:hAnsi="楷体" w:eastAsia="楷体" w:cs="楷体"/>
                <w:b w:val="0"/>
                <w:bCs/>
                <w:color w:val="000000"/>
                <w:sz w:val="24"/>
                <w:lang w:eastAsia="zh-CN"/>
              </w:rPr>
              <w:t>已完成</w:t>
            </w:r>
          </w:p>
        </w:tc>
      </w:tr>
      <w:tr w14:paraId="1ACBE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76" w:type="dxa"/>
            <w:gridSpan w:val="2"/>
            <w:vMerge w:val="continue"/>
            <w:noWrap w:val="0"/>
            <w:vAlign w:val="center"/>
          </w:tcPr>
          <w:p w14:paraId="48C032EB">
            <w:pPr>
              <w:spacing w:line="400" w:lineRule="exact"/>
              <w:rPr>
                <w:rFonts w:hint="eastAsia" w:ascii="仿宋_GB2312" w:hAnsi="仿宋_GB2312" w:eastAsia="仿宋_GB2312" w:cs="仿宋_GB2312"/>
                <w:sz w:val="24"/>
              </w:rPr>
            </w:pPr>
          </w:p>
        </w:tc>
        <w:tc>
          <w:tcPr>
            <w:tcW w:w="1124" w:type="dxa"/>
            <w:gridSpan w:val="2"/>
            <w:vMerge w:val="continue"/>
            <w:noWrap w:val="0"/>
            <w:vAlign w:val="center"/>
          </w:tcPr>
          <w:p w14:paraId="241E8051">
            <w:pPr>
              <w:autoSpaceDN w:val="0"/>
              <w:spacing w:line="400" w:lineRule="exact"/>
              <w:rPr>
                <w:rFonts w:hint="eastAsia" w:ascii="仿宋_GB2312" w:hAnsi="仿宋_GB2312" w:eastAsia="仿宋_GB2312" w:cs="仿宋_GB2312"/>
                <w:sz w:val="24"/>
              </w:rPr>
            </w:pPr>
          </w:p>
        </w:tc>
        <w:tc>
          <w:tcPr>
            <w:tcW w:w="1110" w:type="dxa"/>
            <w:gridSpan w:val="2"/>
            <w:vMerge w:val="continue"/>
            <w:noWrap w:val="0"/>
            <w:vAlign w:val="center"/>
          </w:tcPr>
          <w:p w14:paraId="53B23FF7">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center"/>
          </w:tcPr>
          <w:p w14:paraId="34DF9BD9">
            <w:pPr>
              <w:autoSpaceDN w:val="0"/>
              <w:spacing w:line="4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指标3：</w:t>
            </w:r>
            <w:r>
              <w:rPr>
                <w:rFonts w:hint="eastAsia" w:ascii="楷体" w:hAnsi="楷体" w:eastAsia="楷体" w:cs="楷体"/>
                <w:sz w:val="24"/>
                <w:szCs w:val="21"/>
                <w:lang w:val="en-US" w:eastAsia="zh-CN"/>
              </w:rPr>
              <w:t>协调组织文艺协会及优秀会员参赛</w:t>
            </w:r>
          </w:p>
        </w:tc>
        <w:tc>
          <w:tcPr>
            <w:tcW w:w="1635" w:type="dxa"/>
            <w:gridSpan w:val="6"/>
            <w:noWrap w:val="0"/>
            <w:vAlign w:val="center"/>
          </w:tcPr>
          <w:p w14:paraId="322CE79E">
            <w:pPr>
              <w:spacing w:line="360" w:lineRule="exact"/>
              <w:jc w:val="center"/>
              <w:rPr>
                <w:rFonts w:hint="eastAsia" w:ascii="楷体" w:hAnsi="楷体" w:eastAsia="楷体" w:cs="楷体"/>
                <w:kern w:val="2"/>
                <w:sz w:val="24"/>
                <w:szCs w:val="21"/>
                <w:lang w:val="en-US" w:eastAsia="zh-CN" w:bidi="ar-SA"/>
              </w:rPr>
            </w:pPr>
            <w:r>
              <w:rPr>
                <w:rFonts w:hint="eastAsia" w:ascii="楷体" w:hAnsi="楷体" w:eastAsia="楷体" w:cs="楷体"/>
                <w:sz w:val="24"/>
                <w:szCs w:val="21"/>
                <w:lang w:val="en-US" w:eastAsia="zh-CN"/>
              </w:rPr>
              <w:t>参赛作品至少10幅</w:t>
            </w:r>
          </w:p>
        </w:tc>
        <w:tc>
          <w:tcPr>
            <w:tcW w:w="1607" w:type="dxa"/>
            <w:gridSpan w:val="4"/>
            <w:noWrap w:val="0"/>
            <w:vAlign w:val="center"/>
          </w:tcPr>
          <w:p w14:paraId="7F926E1D">
            <w:pPr>
              <w:autoSpaceDN w:val="0"/>
              <w:spacing w:line="400" w:lineRule="exact"/>
              <w:jc w:val="center"/>
              <w:textAlignment w:val="center"/>
              <w:rPr>
                <w:rFonts w:hint="eastAsia" w:ascii="楷体" w:hAnsi="楷体" w:eastAsia="楷体" w:cs="楷体"/>
                <w:b/>
                <w:color w:val="000000"/>
                <w:sz w:val="24"/>
                <w:lang w:eastAsia="zh-CN"/>
              </w:rPr>
            </w:pPr>
            <w:r>
              <w:rPr>
                <w:rFonts w:hint="eastAsia" w:ascii="楷体" w:hAnsi="楷体" w:eastAsia="楷体" w:cs="楷体"/>
                <w:b w:val="0"/>
                <w:bCs/>
                <w:color w:val="000000"/>
                <w:sz w:val="24"/>
                <w:lang w:eastAsia="zh-CN"/>
              </w:rPr>
              <w:t>已完成</w:t>
            </w:r>
          </w:p>
        </w:tc>
      </w:tr>
      <w:tr w14:paraId="2B539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76" w:type="dxa"/>
            <w:gridSpan w:val="2"/>
            <w:vMerge w:val="continue"/>
            <w:noWrap w:val="0"/>
            <w:vAlign w:val="center"/>
          </w:tcPr>
          <w:p w14:paraId="3CA7B8FC">
            <w:pPr>
              <w:spacing w:line="400" w:lineRule="exact"/>
              <w:rPr>
                <w:rFonts w:hint="eastAsia" w:ascii="仿宋_GB2312" w:hAnsi="仿宋_GB2312" w:eastAsia="仿宋_GB2312" w:cs="仿宋_GB2312"/>
                <w:sz w:val="24"/>
              </w:rPr>
            </w:pPr>
          </w:p>
        </w:tc>
        <w:tc>
          <w:tcPr>
            <w:tcW w:w="1124" w:type="dxa"/>
            <w:gridSpan w:val="2"/>
            <w:vMerge w:val="continue"/>
            <w:noWrap w:val="0"/>
            <w:vAlign w:val="center"/>
          </w:tcPr>
          <w:p w14:paraId="5629C934">
            <w:pPr>
              <w:autoSpaceDN w:val="0"/>
              <w:spacing w:line="400" w:lineRule="exact"/>
              <w:rPr>
                <w:rFonts w:hint="eastAsia" w:ascii="仿宋_GB2312" w:hAnsi="仿宋_GB2312" w:eastAsia="仿宋_GB2312" w:cs="仿宋_GB2312"/>
                <w:sz w:val="24"/>
              </w:rPr>
            </w:pPr>
          </w:p>
        </w:tc>
        <w:tc>
          <w:tcPr>
            <w:tcW w:w="1110" w:type="dxa"/>
            <w:gridSpan w:val="2"/>
            <w:vMerge w:val="restart"/>
            <w:noWrap w:val="0"/>
            <w:vAlign w:val="center"/>
          </w:tcPr>
          <w:p w14:paraId="152F3948">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质量指标</w:t>
            </w:r>
          </w:p>
        </w:tc>
        <w:tc>
          <w:tcPr>
            <w:tcW w:w="2745" w:type="dxa"/>
            <w:gridSpan w:val="7"/>
            <w:noWrap w:val="0"/>
            <w:vAlign w:val="center"/>
          </w:tcPr>
          <w:p w14:paraId="1EF62491">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楷体" w:hAnsi="楷体" w:eastAsia="楷体" w:cs="楷体"/>
                <w:sz w:val="24"/>
                <w:szCs w:val="21"/>
                <w:lang w:eastAsia="zh-CN"/>
              </w:rPr>
              <w:t>人员工资及运转经费保障各项工作开展</w:t>
            </w:r>
          </w:p>
        </w:tc>
        <w:tc>
          <w:tcPr>
            <w:tcW w:w="1635" w:type="dxa"/>
            <w:gridSpan w:val="6"/>
            <w:noWrap w:val="0"/>
            <w:vAlign w:val="center"/>
          </w:tcPr>
          <w:p w14:paraId="0F4ED2EE">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c>
          <w:tcPr>
            <w:tcW w:w="1607" w:type="dxa"/>
            <w:gridSpan w:val="4"/>
            <w:noWrap w:val="0"/>
            <w:vAlign w:val="center"/>
          </w:tcPr>
          <w:p w14:paraId="724F2C2D">
            <w:pPr>
              <w:autoSpaceDN w:val="0"/>
              <w:spacing w:line="40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val="0"/>
                <w:bCs/>
                <w:color w:val="000000"/>
                <w:sz w:val="24"/>
                <w:lang w:val="en-US" w:eastAsia="zh-CN"/>
              </w:rPr>
              <w:t>100%</w:t>
            </w:r>
          </w:p>
        </w:tc>
      </w:tr>
      <w:tr w14:paraId="23E8A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76" w:type="dxa"/>
            <w:gridSpan w:val="2"/>
            <w:vMerge w:val="continue"/>
            <w:noWrap w:val="0"/>
            <w:vAlign w:val="center"/>
          </w:tcPr>
          <w:p w14:paraId="3B02024F">
            <w:pPr>
              <w:spacing w:line="400" w:lineRule="exact"/>
              <w:rPr>
                <w:rFonts w:hint="eastAsia" w:ascii="仿宋_GB2312" w:hAnsi="仿宋_GB2312" w:eastAsia="仿宋_GB2312" w:cs="仿宋_GB2312"/>
                <w:sz w:val="24"/>
              </w:rPr>
            </w:pPr>
          </w:p>
        </w:tc>
        <w:tc>
          <w:tcPr>
            <w:tcW w:w="1124" w:type="dxa"/>
            <w:gridSpan w:val="2"/>
            <w:vMerge w:val="continue"/>
            <w:noWrap w:val="0"/>
            <w:vAlign w:val="center"/>
          </w:tcPr>
          <w:p w14:paraId="6C1E5462">
            <w:pPr>
              <w:autoSpaceDN w:val="0"/>
              <w:spacing w:line="400" w:lineRule="exact"/>
              <w:rPr>
                <w:rFonts w:hint="eastAsia" w:ascii="仿宋_GB2312" w:hAnsi="仿宋_GB2312" w:eastAsia="仿宋_GB2312" w:cs="仿宋_GB2312"/>
                <w:sz w:val="24"/>
              </w:rPr>
            </w:pPr>
          </w:p>
        </w:tc>
        <w:tc>
          <w:tcPr>
            <w:tcW w:w="1110" w:type="dxa"/>
            <w:gridSpan w:val="2"/>
            <w:vMerge w:val="continue"/>
            <w:noWrap w:val="0"/>
            <w:vAlign w:val="center"/>
          </w:tcPr>
          <w:p w14:paraId="054FD69D">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center"/>
          </w:tcPr>
          <w:p w14:paraId="3B6F4258">
            <w:pPr>
              <w:autoSpaceDN w:val="0"/>
              <w:spacing w:line="400" w:lineRule="exact"/>
              <w:jc w:val="center"/>
              <w:textAlignment w:val="center"/>
              <w:rPr>
                <w:rFonts w:hint="eastAsia" w:ascii="仿宋_GB2312" w:hAnsi="仿宋_GB2312" w:eastAsia="仿宋_GB2312" w:cs="仿宋_GB2312"/>
                <w:sz w:val="24"/>
              </w:rPr>
            </w:pPr>
            <w:r>
              <w:rPr>
                <w:rFonts w:hint="eastAsia" w:ascii="楷体" w:hAnsi="楷体" w:eastAsia="楷体" w:cs="楷体"/>
                <w:sz w:val="24"/>
                <w:szCs w:val="21"/>
                <w:lang w:eastAsia="zh-CN"/>
              </w:rPr>
              <w:t>作品创作是否按规定标准完成</w:t>
            </w:r>
          </w:p>
        </w:tc>
        <w:tc>
          <w:tcPr>
            <w:tcW w:w="1635" w:type="dxa"/>
            <w:gridSpan w:val="6"/>
            <w:noWrap w:val="0"/>
            <w:vAlign w:val="center"/>
          </w:tcPr>
          <w:p w14:paraId="3F736B71">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楷体" w:hAnsi="楷体" w:eastAsia="楷体" w:cs="楷体"/>
                <w:sz w:val="24"/>
                <w:szCs w:val="21"/>
                <w:lang w:val="en-US" w:eastAsia="zh-CN"/>
              </w:rPr>
              <w:t>参展及入展10幅</w:t>
            </w:r>
          </w:p>
        </w:tc>
        <w:tc>
          <w:tcPr>
            <w:tcW w:w="1607" w:type="dxa"/>
            <w:gridSpan w:val="4"/>
            <w:noWrap w:val="0"/>
            <w:vAlign w:val="center"/>
          </w:tcPr>
          <w:p w14:paraId="303D8685">
            <w:pPr>
              <w:autoSpaceDN w:val="0"/>
              <w:spacing w:line="40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100%</w:t>
            </w:r>
          </w:p>
        </w:tc>
      </w:tr>
      <w:tr w14:paraId="2143D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76" w:type="dxa"/>
            <w:gridSpan w:val="2"/>
            <w:vMerge w:val="continue"/>
            <w:noWrap w:val="0"/>
            <w:vAlign w:val="center"/>
          </w:tcPr>
          <w:p w14:paraId="58F38817">
            <w:pPr>
              <w:spacing w:line="400" w:lineRule="exact"/>
              <w:rPr>
                <w:rFonts w:hint="eastAsia" w:ascii="仿宋_GB2312" w:hAnsi="仿宋_GB2312" w:eastAsia="仿宋_GB2312" w:cs="仿宋_GB2312"/>
                <w:sz w:val="24"/>
              </w:rPr>
            </w:pPr>
          </w:p>
        </w:tc>
        <w:tc>
          <w:tcPr>
            <w:tcW w:w="1124" w:type="dxa"/>
            <w:gridSpan w:val="2"/>
            <w:vMerge w:val="continue"/>
            <w:noWrap w:val="0"/>
            <w:vAlign w:val="center"/>
          </w:tcPr>
          <w:p w14:paraId="21D52A88">
            <w:pPr>
              <w:autoSpaceDN w:val="0"/>
              <w:spacing w:line="400" w:lineRule="exact"/>
              <w:rPr>
                <w:rFonts w:hint="eastAsia" w:ascii="仿宋_GB2312" w:hAnsi="仿宋_GB2312" w:eastAsia="仿宋_GB2312" w:cs="仿宋_GB2312"/>
                <w:sz w:val="24"/>
              </w:rPr>
            </w:pPr>
          </w:p>
        </w:tc>
        <w:tc>
          <w:tcPr>
            <w:tcW w:w="1110" w:type="dxa"/>
            <w:gridSpan w:val="2"/>
            <w:vMerge w:val="continue"/>
            <w:noWrap w:val="0"/>
            <w:vAlign w:val="center"/>
          </w:tcPr>
          <w:p w14:paraId="73A74F27">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center"/>
          </w:tcPr>
          <w:p w14:paraId="00C75645">
            <w:pPr>
              <w:autoSpaceDN w:val="0"/>
              <w:spacing w:line="400" w:lineRule="exact"/>
              <w:jc w:val="center"/>
              <w:textAlignment w:val="center"/>
              <w:rPr>
                <w:rFonts w:hint="eastAsia" w:ascii="仿宋_GB2312" w:hAnsi="仿宋_GB2312" w:eastAsia="仿宋_GB2312" w:cs="仿宋_GB2312"/>
                <w:sz w:val="24"/>
              </w:rPr>
            </w:pPr>
            <w:r>
              <w:rPr>
                <w:rFonts w:hint="eastAsia" w:ascii="楷体" w:hAnsi="楷体" w:eastAsia="楷体" w:cs="楷体"/>
                <w:sz w:val="24"/>
                <w:szCs w:val="21"/>
                <w:lang w:eastAsia="zh-CN"/>
              </w:rPr>
              <w:t>组织参赛是否按预定标准完成</w:t>
            </w:r>
          </w:p>
        </w:tc>
        <w:tc>
          <w:tcPr>
            <w:tcW w:w="1635" w:type="dxa"/>
            <w:gridSpan w:val="6"/>
            <w:noWrap w:val="0"/>
            <w:vAlign w:val="center"/>
          </w:tcPr>
          <w:p w14:paraId="304BDF37">
            <w:pPr>
              <w:autoSpaceDN w:val="0"/>
              <w:spacing w:line="400" w:lineRule="exact"/>
              <w:jc w:val="left"/>
              <w:textAlignment w:val="center"/>
              <w:rPr>
                <w:rFonts w:hint="eastAsia" w:ascii="仿宋_GB2312" w:hAnsi="仿宋_GB2312" w:eastAsia="仿宋_GB2312" w:cs="仿宋_GB2312"/>
                <w:color w:val="000000"/>
                <w:sz w:val="24"/>
              </w:rPr>
            </w:pPr>
            <w:r>
              <w:rPr>
                <w:rFonts w:hint="eastAsia" w:ascii="楷体" w:hAnsi="楷体" w:eastAsia="楷体" w:cs="楷体"/>
                <w:sz w:val="24"/>
                <w:szCs w:val="21"/>
                <w:lang w:val="en-US" w:eastAsia="zh-CN"/>
              </w:rPr>
              <w:t>参赛至少一次</w:t>
            </w:r>
          </w:p>
        </w:tc>
        <w:tc>
          <w:tcPr>
            <w:tcW w:w="1607" w:type="dxa"/>
            <w:gridSpan w:val="4"/>
            <w:noWrap w:val="0"/>
            <w:vAlign w:val="center"/>
          </w:tcPr>
          <w:p w14:paraId="3F9D18F2">
            <w:pPr>
              <w:autoSpaceDN w:val="0"/>
              <w:spacing w:line="400" w:lineRule="exact"/>
              <w:jc w:val="center"/>
              <w:textAlignment w:val="center"/>
              <w:rPr>
                <w:rFonts w:hint="eastAsia" w:ascii="楷体" w:hAnsi="楷体" w:eastAsia="楷体" w:cs="楷体"/>
                <w:b w:val="0"/>
                <w:bCs/>
                <w:color w:val="000000"/>
                <w:sz w:val="24"/>
                <w:lang w:eastAsia="zh-CN"/>
              </w:rPr>
            </w:pPr>
            <w:r>
              <w:rPr>
                <w:rFonts w:hint="eastAsia" w:ascii="楷体" w:hAnsi="楷体" w:eastAsia="楷体" w:cs="楷体"/>
                <w:b w:val="0"/>
                <w:bCs/>
                <w:color w:val="000000"/>
                <w:sz w:val="24"/>
                <w:lang w:eastAsia="zh-CN"/>
              </w:rPr>
              <w:t>已完成</w:t>
            </w:r>
          </w:p>
        </w:tc>
      </w:tr>
      <w:tr w14:paraId="66B0C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76" w:type="dxa"/>
            <w:gridSpan w:val="2"/>
            <w:vMerge w:val="continue"/>
            <w:noWrap w:val="0"/>
            <w:vAlign w:val="center"/>
          </w:tcPr>
          <w:p w14:paraId="7143FA23">
            <w:pPr>
              <w:spacing w:line="400" w:lineRule="exact"/>
              <w:rPr>
                <w:rFonts w:hint="eastAsia" w:ascii="仿宋_GB2312" w:hAnsi="仿宋_GB2312" w:eastAsia="仿宋_GB2312" w:cs="仿宋_GB2312"/>
                <w:sz w:val="24"/>
              </w:rPr>
            </w:pPr>
          </w:p>
        </w:tc>
        <w:tc>
          <w:tcPr>
            <w:tcW w:w="1124" w:type="dxa"/>
            <w:gridSpan w:val="2"/>
            <w:vMerge w:val="continue"/>
            <w:noWrap w:val="0"/>
            <w:vAlign w:val="center"/>
          </w:tcPr>
          <w:p w14:paraId="14A53197">
            <w:pPr>
              <w:autoSpaceDN w:val="0"/>
              <w:spacing w:line="400" w:lineRule="exact"/>
              <w:rPr>
                <w:rFonts w:hint="eastAsia" w:ascii="仿宋_GB2312" w:hAnsi="仿宋_GB2312" w:eastAsia="仿宋_GB2312" w:cs="仿宋_GB2312"/>
                <w:sz w:val="24"/>
              </w:rPr>
            </w:pPr>
          </w:p>
        </w:tc>
        <w:tc>
          <w:tcPr>
            <w:tcW w:w="1110" w:type="dxa"/>
            <w:gridSpan w:val="2"/>
            <w:noWrap w:val="0"/>
            <w:vAlign w:val="center"/>
          </w:tcPr>
          <w:p w14:paraId="3954726C">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时效指标</w:t>
            </w:r>
          </w:p>
        </w:tc>
        <w:tc>
          <w:tcPr>
            <w:tcW w:w="2745" w:type="dxa"/>
            <w:gridSpan w:val="7"/>
            <w:noWrap w:val="0"/>
            <w:vAlign w:val="center"/>
          </w:tcPr>
          <w:p w14:paraId="7E78A6C5">
            <w:pPr>
              <w:autoSpaceDN w:val="0"/>
              <w:spacing w:line="400" w:lineRule="exact"/>
              <w:jc w:val="center"/>
              <w:textAlignment w:val="center"/>
              <w:rPr>
                <w:rFonts w:hint="eastAsia" w:ascii="楷体" w:hAnsi="楷体" w:eastAsia="楷体" w:cs="楷体"/>
                <w:color w:val="000000"/>
                <w:sz w:val="24"/>
                <w:lang w:eastAsia="zh-CN"/>
              </w:rPr>
            </w:pPr>
            <w:r>
              <w:rPr>
                <w:rFonts w:hint="eastAsia" w:ascii="楷体" w:hAnsi="楷体" w:eastAsia="楷体" w:cs="楷体"/>
                <w:color w:val="000000"/>
                <w:sz w:val="24"/>
                <w:lang w:eastAsia="zh-CN"/>
              </w:rPr>
              <w:t>组织参赛是否在规定时间内组织完成</w:t>
            </w:r>
          </w:p>
        </w:tc>
        <w:tc>
          <w:tcPr>
            <w:tcW w:w="1635" w:type="dxa"/>
            <w:gridSpan w:val="6"/>
            <w:noWrap w:val="0"/>
            <w:vAlign w:val="center"/>
          </w:tcPr>
          <w:p w14:paraId="06342120">
            <w:pPr>
              <w:autoSpaceDN w:val="0"/>
              <w:spacing w:line="400" w:lineRule="exact"/>
              <w:jc w:val="center"/>
              <w:textAlignment w:val="center"/>
              <w:rPr>
                <w:rFonts w:hint="eastAsia" w:ascii="楷体" w:hAnsi="楷体" w:eastAsia="楷体" w:cs="楷体"/>
                <w:color w:val="000000"/>
                <w:sz w:val="24"/>
                <w:lang w:eastAsia="zh-CN"/>
              </w:rPr>
            </w:pPr>
            <w:r>
              <w:rPr>
                <w:rFonts w:hint="eastAsia" w:ascii="楷体" w:hAnsi="楷体" w:eastAsia="楷体" w:cs="楷体"/>
                <w:color w:val="000000"/>
                <w:sz w:val="24"/>
                <w:lang w:eastAsia="zh-CN"/>
              </w:rPr>
              <w:t>不超过规定时限</w:t>
            </w:r>
          </w:p>
        </w:tc>
        <w:tc>
          <w:tcPr>
            <w:tcW w:w="1607" w:type="dxa"/>
            <w:gridSpan w:val="4"/>
            <w:noWrap w:val="0"/>
            <w:vAlign w:val="center"/>
          </w:tcPr>
          <w:p w14:paraId="141BC2CE">
            <w:pPr>
              <w:autoSpaceDN w:val="0"/>
              <w:spacing w:line="400" w:lineRule="exact"/>
              <w:jc w:val="center"/>
              <w:textAlignment w:val="center"/>
              <w:rPr>
                <w:rFonts w:hint="eastAsia" w:ascii="楷体" w:hAnsi="楷体" w:eastAsia="楷体" w:cs="楷体"/>
                <w:b w:val="0"/>
                <w:bCs/>
                <w:color w:val="000000"/>
                <w:sz w:val="24"/>
                <w:lang w:eastAsia="zh-CN"/>
              </w:rPr>
            </w:pPr>
            <w:r>
              <w:rPr>
                <w:rFonts w:hint="eastAsia" w:ascii="楷体" w:hAnsi="楷体" w:eastAsia="楷体" w:cs="楷体"/>
                <w:b w:val="0"/>
                <w:bCs/>
                <w:color w:val="000000"/>
                <w:sz w:val="24"/>
                <w:lang w:eastAsia="zh-CN"/>
              </w:rPr>
              <w:t>已完成</w:t>
            </w:r>
          </w:p>
        </w:tc>
      </w:tr>
      <w:tr w14:paraId="15776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76" w:type="dxa"/>
            <w:gridSpan w:val="2"/>
            <w:vMerge w:val="continue"/>
            <w:noWrap w:val="0"/>
            <w:vAlign w:val="center"/>
          </w:tcPr>
          <w:p w14:paraId="54F4CCD4">
            <w:pPr>
              <w:spacing w:line="400" w:lineRule="exact"/>
              <w:rPr>
                <w:rFonts w:hint="eastAsia" w:ascii="仿宋_GB2312" w:hAnsi="仿宋_GB2312" w:eastAsia="仿宋_GB2312" w:cs="仿宋_GB2312"/>
                <w:sz w:val="24"/>
              </w:rPr>
            </w:pPr>
          </w:p>
        </w:tc>
        <w:tc>
          <w:tcPr>
            <w:tcW w:w="1124" w:type="dxa"/>
            <w:gridSpan w:val="2"/>
            <w:vMerge w:val="continue"/>
            <w:noWrap w:val="0"/>
            <w:vAlign w:val="center"/>
          </w:tcPr>
          <w:p w14:paraId="56D99520">
            <w:pPr>
              <w:autoSpaceDN w:val="0"/>
              <w:spacing w:line="400" w:lineRule="exact"/>
              <w:rPr>
                <w:rFonts w:hint="eastAsia" w:ascii="仿宋_GB2312" w:hAnsi="仿宋_GB2312" w:eastAsia="仿宋_GB2312" w:cs="仿宋_GB2312"/>
                <w:sz w:val="24"/>
              </w:rPr>
            </w:pPr>
          </w:p>
        </w:tc>
        <w:tc>
          <w:tcPr>
            <w:tcW w:w="1110" w:type="dxa"/>
            <w:gridSpan w:val="2"/>
            <w:vMerge w:val="restart"/>
            <w:noWrap w:val="0"/>
            <w:vAlign w:val="center"/>
          </w:tcPr>
          <w:p w14:paraId="4A4B1991">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成本指标</w:t>
            </w:r>
          </w:p>
        </w:tc>
        <w:tc>
          <w:tcPr>
            <w:tcW w:w="2745" w:type="dxa"/>
            <w:gridSpan w:val="7"/>
            <w:noWrap w:val="0"/>
            <w:vAlign w:val="center"/>
          </w:tcPr>
          <w:p w14:paraId="1F6DE8AB">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楷体" w:hAnsi="楷体" w:eastAsia="楷体" w:cs="楷体"/>
                <w:sz w:val="21"/>
                <w:szCs w:val="21"/>
                <w:lang w:eastAsia="zh-CN"/>
              </w:rPr>
              <w:t>厉行节约，严格执行财务制度，合理安排资金，把每分钱都用在刀刃上</w:t>
            </w:r>
          </w:p>
        </w:tc>
        <w:tc>
          <w:tcPr>
            <w:tcW w:w="1635" w:type="dxa"/>
            <w:gridSpan w:val="6"/>
            <w:noWrap w:val="0"/>
            <w:vAlign w:val="center"/>
          </w:tcPr>
          <w:p w14:paraId="7AF47697">
            <w:pPr>
              <w:autoSpaceDN w:val="0"/>
              <w:spacing w:line="400" w:lineRule="exact"/>
              <w:jc w:val="center"/>
              <w:textAlignment w:val="center"/>
              <w:rPr>
                <w:rFonts w:hint="eastAsia" w:ascii="楷体" w:hAnsi="楷体" w:eastAsia="楷体" w:cs="楷体"/>
                <w:color w:val="000000"/>
                <w:sz w:val="24"/>
                <w:lang w:val="en-US" w:eastAsia="zh-CN"/>
              </w:rPr>
            </w:pPr>
            <w:r>
              <w:rPr>
                <w:rFonts w:hint="eastAsia" w:ascii="楷体" w:hAnsi="楷体" w:eastAsia="楷体" w:cs="楷体"/>
                <w:color w:val="000000"/>
                <w:sz w:val="24"/>
                <w:lang w:val="en-US" w:eastAsia="zh-CN"/>
              </w:rPr>
              <w:t>152.68万元</w:t>
            </w:r>
          </w:p>
        </w:tc>
        <w:tc>
          <w:tcPr>
            <w:tcW w:w="1607" w:type="dxa"/>
            <w:gridSpan w:val="4"/>
            <w:noWrap w:val="0"/>
            <w:vAlign w:val="center"/>
          </w:tcPr>
          <w:p w14:paraId="34D6C774">
            <w:pPr>
              <w:autoSpaceDN w:val="0"/>
              <w:spacing w:line="400" w:lineRule="exact"/>
              <w:jc w:val="center"/>
              <w:textAlignment w:val="center"/>
              <w:rPr>
                <w:rFonts w:hint="eastAsia" w:ascii="楷体" w:hAnsi="楷体" w:eastAsia="楷体" w:cs="楷体"/>
                <w:b w:val="0"/>
                <w:bCs/>
                <w:color w:val="000000"/>
                <w:sz w:val="24"/>
                <w:lang w:val="en-US" w:eastAsia="zh-CN"/>
              </w:rPr>
            </w:pPr>
            <w:r>
              <w:rPr>
                <w:rFonts w:hint="eastAsia" w:ascii="楷体" w:hAnsi="楷体" w:eastAsia="楷体" w:cs="楷体"/>
                <w:b w:val="0"/>
                <w:bCs/>
                <w:color w:val="000000"/>
                <w:sz w:val="24"/>
                <w:lang w:val="en-US" w:eastAsia="zh-CN"/>
              </w:rPr>
              <w:t>95%</w:t>
            </w:r>
          </w:p>
        </w:tc>
      </w:tr>
      <w:tr w14:paraId="0864A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76" w:type="dxa"/>
            <w:gridSpan w:val="2"/>
            <w:vMerge w:val="continue"/>
            <w:noWrap w:val="0"/>
            <w:vAlign w:val="center"/>
          </w:tcPr>
          <w:p w14:paraId="381826B4">
            <w:pPr>
              <w:spacing w:line="400" w:lineRule="exact"/>
              <w:rPr>
                <w:rFonts w:hint="eastAsia" w:ascii="仿宋_GB2312" w:hAnsi="仿宋_GB2312" w:eastAsia="仿宋_GB2312" w:cs="仿宋_GB2312"/>
                <w:sz w:val="24"/>
              </w:rPr>
            </w:pPr>
          </w:p>
        </w:tc>
        <w:tc>
          <w:tcPr>
            <w:tcW w:w="1124" w:type="dxa"/>
            <w:gridSpan w:val="2"/>
            <w:vMerge w:val="continue"/>
            <w:noWrap w:val="0"/>
            <w:vAlign w:val="center"/>
          </w:tcPr>
          <w:p w14:paraId="070AF7E8">
            <w:pPr>
              <w:autoSpaceDN w:val="0"/>
              <w:spacing w:line="400" w:lineRule="exact"/>
              <w:rPr>
                <w:rFonts w:hint="eastAsia" w:ascii="仿宋_GB2312" w:hAnsi="仿宋_GB2312" w:eastAsia="仿宋_GB2312" w:cs="仿宋_GB2312"/>
                <w:sz w:val="24"/>
              </w:rPr>
            </w:pPr>
          </w:p>
        </w:tc>
        <w:tc>
          <w:tcPr>
            <w:tcW w:w="1110" w:type="dxa"/>
            <w:gridSpan w:val="2"/>
            <w:vMerge w:val="continue"/>
            <w:noWrap w:val="0"/>
            <w:vAlign w:val="center"/>
          </w:tcPr>
          <w:p w14:paraId="229C77AE">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center"/>
          </w:tcPr>
          <w:p w14:paraId="3971483E">
            <w:pPr>
              <w:autoSpaceDN w:val="0"/>
              <w:spacing w:line="400" w:lineRule="exact"/>
              <w:jc w:val="center"/>
              <w:textAlignment w:val="center"/>
              <w:rPr>
                <w:rFonts w:hint="eastAsia" w:ascii="楷体" w:hAnsi="楷体" w:eastAsia="楷体" w:cs="楷体"/>
                <w:color w:val="000000"/>
                <w:sz w:val="24"/>
              </w:rPr>
            </w:pPr>
            <w:r>
              <w:rPr>
                <w:rFonts w:hint="eastAsia" w:ascii="楷体" w:hAnsi="楷体" w:eastAsia="楷体" w:cs="楷体"/>
                <w:sz w:val="24"/>
                <w:szCs w:val="21"/>
                <w:lang w:eastAsia="zh-CN"/>
              </w:rPr>
              <w:t>公务接待控制数</w:t>
            </w:r>
          </w:p>
        </w:tc>
        <w:tc>
          <w:tcPr>
            <w:tcW w:w="1635" w:type="dxa"/>
            <w:gridSpan w:val="6"/>
            <w:noWrap w:val="0"/>
            <w:vAlign w:val="center"/>
          </w:tcPr>
          <w:p w14:paraId="763C123A">
            <w:pPr>
              <w:autoSpaceDN w:val="0"/>
              <w:spacing w:line="400" w:lineRule="exact"/>
              <w:jc w:val="left"/>
              <w:textAlignment w:val="center"/>
              <w:rPr>
                <w:rFonts w:hint="eastAsia" w:ascii="楷体" w:hAnsi="楷体" w:eastAsia="楷体" w:cs="楷体"/>
                <w:color w:val="000000"/>
                <w:sz w:val="24"/>
              </w:rPr>
            </w:pPr>
            <w:r>
              <w:rPr>
                <w:rFonts w:hint="eastAsia" w:ascii="楷体" w:hAnsi="楷体" w:eastAsia="楷体" w:cs="楷体"/>
                <w:sz w:val="24"/>
                <w:szCs w:val="21"/>
                <w:lang w:val="en-US" w:eastAsia="zh-CN"/>
              </w:rPr>
              <w:t>控制1万元以内</w:t>
            </w:r>
          </w:p>
        </w:tc>
        <w:tc>
          <w:tcPr>
            <w:tcW w:w="1607" w:type="dxa"/>
            <w:gridSpan w:val="4"/>
            <w:noWrap w:val="0"/>
            <w:vAlign w:val="center"/>
          </w:tcPr>
          <w:p w14:paraId="0B47240D">
            <w:pPr>
              <w:autoSpaceDN w:val="0"/>
              <w:spacing w:line="400" w:lineRule="exact"/>
              <w:jc w:val="center"/>
              <w:textAlignment w:val="center"/>
              <w:rPr>
                <w:rFonts w:hint="eastAsia" w:ascii="楷体" w:hAnsi="楷体" w:eastAsia="楷体" w:cs="楷体"/>
                <w:b w:val="0"/>
                <w:bCs/>
                <w:color w:val="000000"/>
                <w:sz w:val="24"/>
                <w:lang w:eastAsia="zh-CN"/>
              </w:rPr>
            </w:pPr>
            <w:r>
              <w:rPr>
                <w:rFonts w:hint="eastAsia" w:ascii="楷体" w:hAnsi="楷体" w:eastAsia="楷体" w:cs="楷体"/>
                <w:b w:val="0"/>
                <w:bCs/>
                <w:color w:val="000000"/>
                <w:sz w:val="24"/>
                <w:lang w:eastAsia="zh-CN"/>
              </w:rPr>
              <w:t>已完成</w:t>
            </w:r>
          </w:p>
        </w:tc>
      </w:tr>
      <w:tr w14:paraId="27B6B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76" w:type="dxa"/>
            <w:gridSpan w:val="2"/>
            <w:vMerge w:val="continue"/>
            <w:noWrap w:val="0"/>
            <w:vAlign w:val="center"/>
          </w:tcPr>
          <w:p w14:paraId="1273AD58">
            <w:pPr>
              <w:spacing w:line="400" w:lineRule="exact"/>
              <w:rPr>
                <w:rFonts w:hint="eastAsia" w:ascii="仿宋_GB2312" w:hAnsi="仿宋_GB2312" w:eastAsia="仿宋_GB2312" w:cs="仿宋_GB2312"/>
                <w:sz w:val="24"/>
              </w:rPr>
            </w:pPr>
          </w:p>
        </w:tc>
        <w:tc>
          <w:tcPr>
            <w:tcW w:w="1124" w:type="dxa"/>
            <w:gridSpan w:val="2"/>
            <w:vMerge w:val="restart"/>
            <w:noWrap w:val="0"/>
            <w:vAlign w:val="center"/>
          </w:tcPr>
          <w:p w14:paraId="767C5D33">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效益</w:t>
            </w:r>
            <w:r>
              <w:rPr>
                <w:rFonts w:hint="eastAsia" w:ascii="仿宋_GB2312" w:hAnsi="仿宋_GB2312" w:eastAsia="仿宋_GB2312" w:cs="仿宋_GB2312"/>
                <w:color w:val="000000"/>
                <w:sz w:val="24"/>
                <w:lang w:eastAsia="zh-CN"/>
              </w:rPr>
              <w:t>指标</w:t>
            </w:r>
          </w:p>
        </w:tc>
        <w:tc>
          <w:tcPr>
            <w:tcW w:w="1110" w:type="dxa"/>
            <w:gridSpan w:val="2"/>
            <w:noWrap w:val="0"/>
            <w:vAlign w:val="center"/>
          </w:tcPr>
          <w:p w14:paraId="3A16E7EA">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经济效益指标</w:t>
            </w:r>
          </w:p>
        </w:tc>
        <w:tc>
          <w:tcPr>
            <w:tcW w:w="2745" w:type="dxa"/>
            <w:gridSpan w:val="7"/>
            <w:noWrap w:val="0"/>
            <w:vAlign w:val="center"/>
          </w:tcPr>
          <w:p w14:paraId="472A628A">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楷体" w:hAnsi="楷体" w:eastAsia="楷体" w:cs="楷体"/>
                <w:sz w:val="24"/>
                <w:szCs w:val="21"/>
                <w:lang w:eastAsia="zh-CN"/>
              </w:rPr>
              <w:t>通过开展各种活动，促进经济发展</w:t>
            </w:r>
          </w:p>
        </w:tc>
        <w:tc>
          <w:tcPr>
            <w:tcW w:w="1635" w:type="dxa"/>
            <w:gridSpan w:val="6"/>
            <w:noWrap w:val="0"/>
            <w:vAlign w:val="center"/>
          </w:tcPr>
          <w:p w14:paraId="1C6FB888">
            <w:pPr>
              <w:autoSpaceDN w:val="0"/>
              <w:spacing w:line="400" w:lineRule="exact"/>
              <w:jc w:val="center"/>
              <w:textAlignment w:val="center"/>
              <w:rPr>
                <w:rFonts w:hint="eastAsia" w:ascii="楷体" w:hAnsi="楷体" w:eastAsia="楷体" w:cs="楷体"/>
                <w:color w:val="000000"/>
                <w:sz w:val="24"/>
                <w:lang w:eastAsia="zh-CN"/>
              </w:rPr>
            </w:pPr>
            <w:r>
              <w:rPr>
                <w:rFonts w:hint="eastAsia" w:ascii="楷体" w:hAnsi="楷体" w:eastAsia="楷体" w:cs="楷体"/>
                <w:color w:val="000000"/>
                <w:sz w:val="24"/>
                <w:lang w:eastAsia="zh-CN"/>
              </w:rPr>
              <w:t>长期</w:t>
            </w:r>
          </w:p>
        </w:tc>
        <w:tc>
          <w:tcPr>
            <w:tcW w:w="1607" w:type="dxa"/>
            <w:gridSpan w:val="4"/>
            <w:noWrap w:val="0"/>
            <w:vAlign w:val="center"/>
          </w:tcPr>
          <w:p w14:paraId="0AA6011E">
            <w:pPr>
              <w:autoSpaceDN w:val="0"/>
              <w:spacing w:line="400" w:lineRule="exact"/>
              <w:jc w:val="center"/>
              <w:textAlignment w:val="center"/>
              <w:rPr>
                <w:rFonts w:hint="eastAsia" w:ascii="楷体" w:hAnsi="楷体" w:eastAsia="楷体" w:cs="楷体"/>
                <w:b w:val="0"/>
                <w:bCs/>
                <w:color w:val="000000"/>
                <w:sz w:val="24"/>
                <w:lang w:eastAsia="zh-CN"/>
              </w:rPr>
            </w:pPr>
            <w:r>
              <w:rPr>
                <w:rFonts w:hint="eastAsia" w:ascii="楷体" w:hAnsi="楷体" w:eastAsia="楷体" w:cs="楷体"/>
                <w:b w:val="0"/>
                <w:bCs/>
                <w:color w:val="000000"/>
                <w:sz w:val="24"/>
                <w:lang w:eastAsia="zh-CN"/>
              </w:rPr>
              <w:t>进行中</w:t>
            </w:r>
          </w:p>
        </w:tc>
      </w:tr>
      <w:tr w14:paraId="400E1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5" w:hRule="atLeast"/>
        </w:trPr>
        <w:tc>
          <w:tcPr>
            <w:tcW w:w="1476" w:type="dxa"/>
            <w:gridSpan w:val="2"/>
            <w:vMerge w:val="continue"/>
            <w:noWrap w:val="0"/>
            <w:vAlign w:val="center"/>
          </w:tcPr>
          <w:p w14:paraId="3F12B6B2">
            <w:pPr>
              <w:spacing w:line="400" w:lineRule="exact"/>
              <w:rPr>
                <w:rFonts w:hint="eastAsia" w:ascii="仿宋_GB2312" w:hAnsi="仿宋_GB2312" w:eastAsia="仿宋_GB2312" w:cs="仿宋_GB2312"/>
                <w:sz w:val="24"/>
              </w:rPr>
            </w:pPr>
          </w:p>
        </w:tc>
        <w:tc>
          <w:tcPr>
            <w:tcW w:w="1124" w:type="dxa"/>
            <w:gridSpan w:val="2"/>
            <w:vMerge w:val="continue"/>
            <w:noWrap w:val="0"/>
            <w:vAlign w:val="center"/>
          </w:tcPr>
          <w:p w14:paraId="1CED92CC">
            <w:pPr>
              <w:autoSpaceDN w:val="0"/>
              <w:spacing w:line="400" w:lineRule="exact"/>
              <w:rPr>
                <w:rFonts w:hint="eastAsia" w:ascii="仿宋_GB2312" w:hAnsi="仿宋_GB2312" w:eastAsia="仿宋_GB2312" w:cs="仿宋_GB2312"/>
                <w:sz w:val="24"/>
              </w:rPr>
            </w:pPr>
          </w:p>
        </w:tc>
        <w:tc>
          <w:tcPr>
            <w:tcW w:w="1110" w:type="dxa"/>
            <w:gridSpan w:val="2"/>
            <w:noWrap w:val="0"/>
            <w:vAlign w:val="center"/>
          </w:tcPr>
          <w:p w14:paraId="2A6A6E08">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社会效益指标</w:t>
            </w:r>
          </w:p>
        </w:tc>
        <w:tc>
          <w:tcPr>
            <w:tcW w:w="2745" w:type="dxa"/>
            <w:gridSpan w:val="7"/>
            <w:noWrap w:val="0"/>
            <w:vAlign w:val="center"/>
          </w:tcPr>
          <w:p w14:paraId="6F3D46AD">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楷体" w:hAnsi="楷体" w:eastAsia="楷体" w:cs="楷体"/>
                <w:sz w:val="24"/>
                <w:szCs w:val="21"/>
                <w:lang w:eastAsia="zh-CN"/>
              </w:rPr>
              <w:t>作品创作及入展社会影响度</w:t>
            </w:r>
          </w:p>
        </w:tc>
        <w:tc>
          <w:tcPr>
            <w:tcW w:w="1635" w:type="dxa"/>
            <w:gridSpan w:val="6"/>
            <w:noWrap w:val="0"/>
            <w:vAlign w:val="center"/>
          </w:tcPr>
          <w:p w14:paraId="5732CD6A">
            <w:pPr>
              <w:autoSpaceDN w:val="0"/>
              <w:spacing w:line="400" w:lineRule="exact"/>
              <w:jc w:val="center"/>
              <w:textAlignment w:val="center"/>
              <w:rPr>
                <w:rFonts w:hint="eastAsia" w:ascii="楷体" w:hAnsi="楷体" w:eastAsia="楷体" w:cs="楷体"/>
                <w:color w:val="000000"/>
                <w:sz w:val="24"/>
                <w:lang w:val="en-US" w:eastAsia="zh-CN"/>
              </w:rPr>
            </w:pPr>
            <w:r>
              <w:rPr>
                <w:rFonts w:hint="eastAsia" w:ascii="楷体" w:hAnsi="楷体" w:eastAsia="楷体" w:cs="楷体"/>
                <w:color w:val="000000"/>
                <w:sz w:val="24"/>
                <w:lang w:val="en-US" w:eastAsia="zh-CN"/>
              </w:rPr>
              <w:t>100%</w:t>
            </w:r>
          </w:p>
        </w:tc>
        <w:tc>
          <w:tcPr>
            <w:tcW w:w="1607" w:type="dxa"/>
            <w:gridSpan w:val="4"/>
            <w:noWrap w:val="0"/>
            <w:vAlign w:val="center"/>
          </w:tcPr>
          <w:p w14:paraId="5C508AF5">
            <w:pPr>
              <w:autoSpaceDN w:val="0"/>
              <w:spacing w:line="400" w:lineRule="exact"/>
              <w:jc w:val="center"/>
              <w:textAlignment w:val="center"/>
              <w:rPr>
                <w:rFonts w:hint="eastAsia" w:ascii="楷体" w:hAnsi="楷体" w:eastAsia="楷体" w:cs="楷体"/>
                <w:b w:val="0"/>
                <w:bCs/>
                <w:color w:val="000000"/>
                <w:sz w:val="24"/>
                <w:lang w:val="en-US" w:eastAsia="zh-CN"/>
              </w:rPr>
            </w:pPr>
            <w:r>
              <w:rPr>
                <w:rFonts w:hint="eastAsia" w:ascii="楷体" w:hAnsi="楷体" w:eastAsia="楷体" w:cs="楷体"/>
                <w:b w:val="0"/>
                <w:bCs/>
                <w:color w:val="000000"/>
                <w:sz w:val="24"/>
                <w:lang w:val="en-US" w:eastAsia="zh-CN"/>
              </w:rPr>
              <w:t>100%</w:t>
            </w:r>
          </w:p>
        </w:tc>
      </w:tr>
      <w:tr w14:paraId="47AE7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76" w:type="dxa"/>
            <w:gridSpan w:val="2"/>
            <w:vMerge w:val="continue"/>
            <w:noWrap w:val="0"/>
            <w:vAlign w:val="center"/>
          </w:tcPr>
          <w:p w14:paraId="11241A93">
            <w:pPr>
              <w:spacing w:line="400" w:lineRule="exact"/>
              <w:rPr>
                <w:rFonts w:hint="eastAsia" w:ascii="仿宋_GB2312" w:hAnsi="仿宋_GB2312" w:eastAsia="仿宋_GB2312" w:cs="仿宋_GB2312"/>
                <w:sz w:val="24"/>
              </w:rPr>
            </w:pPr>
          </w:p>
        </w:tc>
        <w:tc>
          <w:tcPr>
            <w:tcW w:w="1124" w:type="dxa"/>
            <w:gridSpan w:val="2"/>
            <w:vMerge w:val="continue"/>
            <w:noWrap w:val="0"/>
            <w:vAlign w:val="center"/>
          </w:tcPr>
          <w:p w14:paraId="22B1F862">
            <w:pPr>
              <w:autoSpaceDN w:val="0"/>
              <w:spacing w:line="400" w:lineRule="exact"/>
              <w:rPr>
                <w:rFonts w:hint="eastAsia" w:ascii="仿宋_GB2312" w:hAnsi="仿宋_GB2312" w:eastAsia="仿宋_GB2312" w:cs="仿宋_GB2312"/>
                <w:sz w:val="24"/>
              </w:rPr>
            </w:pPr>
          </w:p>
        </w:tc>
        <w:tc>
          <w:tcPr>
            <w:tcW w:w="1110" w:type="dxa"/>
            <w:gridSpan w:val="2"/>
            <w:noWrap w:val="0"/>
            <w:vAlign w:val="center"/>
          </w:tcPr>
          <w:p w14:paraId="4459A90A">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生态效益指标</w:t>
            </w:r>
          </w:p>
        </w:tc>
        <w:tc>
          <w:tcPr>
            <w:tcW w:w="2745" w:type="dxa"/>
            <w:gridSpan w:val="7"/>
            <w:noWrap w:val="0"/>
            <w:vAlign w:val="center"/>
          </w:tcPr>
          <w:p w14:paraId="29CA637E">
            <w:pPr>
              <w:autoSpaceDN w:val="0"/>
              <w:spacing w:line="400" w:lineRule="exact"/>
              <w:jc w:val="center"/>
              <w:textAlignment w:val="center"/>
              <w:rPr>
                <w:rFonts w:hint="eastAsia" w:ascii="仿宋_GB2312" w:hAnsi="仿宋_GB2312" w:eastAsia="仿宋_GB2312" w:cs="仿宋_GB2312"/>
                <w:color w:val="000000"/>
                <w:sz w:val="24"/>
              </w:rPr>
            </w:pPr>
          </w:p>
        </w:tc>
        <w:tc>
          <w:tcPr>
            <w:tcW w:w="1635" w:type="dxa"/>
            <w:gridSpan w:val="6"/>
            <w:noWrap w:val="0"/>
            <w:vAlign w:val="center"/>
          </w:tcPr>
          <w:p w14:paraId="4819B5E6">
            <w:pPr>
              <w:autoSpaceDN w:val="0"/>
              <w:spacing w:line="400" w:lineRule="exact"/>
              <w:jc w:val="center"/>
              <w:textAlignment w:val="center"/>
              <w:rPr>
                <w:rFonts w:hint="eastAsia" w:ascii="楷体" w:hAnsi="楷体" w:eastAsia="楷体" w:cs="楷体"/>
                <w:color w:val="000000"/>
                <w:sz w:val="24"/>
              </w:rPr>
            </w:pPr>
          </w:p>
        </w:tc>
        <w:tc>
          <w:tcPr>
            <w:tcW w:w="1607" w:type="dxa"/>
            <w:gridSpan w:val="4"/>
            <w:noWrap w:val="0"/>
            <w:vAlign w:val="center"/>
          </w:tcPr>
          <w:p w14:paraId="71ACDB6F">
            <w:pPr>
              <w:autoSpaceDN w:val="0"/>
              <w:spacing w:line="400" w:lineRule="exact"/>
              <w:jc w:val="center"/>
              <w:textAlignment w:val="center"/>
              <w:rPr>
                <w:rFonts w:hint="eastAsia" w:ascii="楷体" w:hAnsi="楷体" w:eastAsia="楷体" w:cs="楷体"/>
                <w:b/>
                <w:color w:val="000000"/>
                <w:sz w:val="24"/>
                <w:lang w:eastAsia="zh-CN"/>
              </w:rPr>
            </w:pPr>
          </w:p>
        </w:tc>
      </w:tr>
      <w:tr w14:paraId="2952D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0" w:hRule="atLeast"/>
        </w:trPr>
        <w:tc>
          <w:tcPr>
            <w:tcW w:w="1476" w:type="dxa"/>
            <w:gridSpan w:val="2"/>
            <w:vMerge w:val="continue"/>
            <w:noWrap w:val="0"/>
            <w:vAlign w:val="center"/>
          </w:tcPr>
          <w:p w14:paraId="373F2752">
            <w:pPr>
              <w:spacing w:line="400" w:lineRule="exact"/>
              <w:rPr>
                <w:rFonts w:hint="eastAsia" w:ascii="仿宋_GB2312" w:hAnsi="仿宋_GB2312" w:eastAsia="仿宋_GB2312" w:cs="仿宋_GB2312"/>
                <w:sz w:val="24"/>
              </w:rPr>
            </w:pPr>
          </w:p>
        </w:tc>
        <w:tc>
          <w:tcPr>
            <w:tcW w:w="1124" w:type="dxa"/>
            <w:gridSpan w:val="2"/>
            <w:vMerge w:val="continue"/>
            <w:noWrap w:val="0"/>
            <w:vAlign w:val="center"/>
          </w:tcPr>
          <w:p w14:paraId="3CF466C8">
            <w:pPr>
              <w:autoSpaceDN w:val="0"/>
              <w:spacing w:line="400" w:lineRule="exact"/>
              <w:rPr>
                <w:rFonts w:hint="eastAsia" w:ascii="仿宋_GB2312" w:hAnsi="仿宋_GB2312" w:eastAsia="仿宋_GB2312" w:cs="仿宋_GB2312"/>
                <w:sz w:val="24"/>
              </w:rPr>
            </w:pPr>
          </w:p>
        </w:tc>
        <w:tc>
          <w:tcPr>
            <w:tcW w:w="1110" w:type="dxa"/>
            <w:gridSpan w:val="2"/>
            <w:noWrap w:val="0"/>
            <w:vAlign w:val="center"/>
          </w:tcPr>
          <w:p w14:paraId="3BDDEA4D">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可持续影响指标</w:t>
            </w:r>
          </w:p>
        </w:tc>
        <w:tc>
          <w:tcPr>
            <w:tcW w:w="2745" w:type="dxa"/>
            <w:gridSpan w:val="7"/>
            <w:noWrap w:val="0"/>
            <w:vAlign w:val="center"/>
          </w:tcPr>
          <w:p w14:paraId="37344B2F">
            <w:pPr>
              <w:autoSpaceDN w:val="0"/>
              <w:spacing w:line="400" w:lineRule="exact"/>
              <w:jc w:val="center"/>
              <w:textAlignment w:val="center"/>
              <w:rPr>
                <w:rFonts w:hint="eastAsia" w:ascii="楷体" w:hAnsi="楷体" w:eastAsia="楷体" w:cs="楷体"/>
                <w:color w:val="000000"/>
                <w:sz w:val="24"/>
                <w:lang w:eastAsia="zh-CN"/>
              </w:rPr>
            </w:pPr>
            <w:r>
              <w:rPr>
                <w:rFonts w:hint="eastAsia" w:ascii="楷体" w:hAnsi="楷体" w:eastAsia="楷体" w:cs="楷体"/>
                <w:color w:val="000000"/>
                <w:sz w:val="24"/>
                <w:lang w:eastAsia="zh-CN"/>
              </w:rPr>
              <w:t>文艺活动开展社会影响度</w:t>
            </w:r>
          </w:p>
        </w:tc>
        <w:tc>
          <w:tcPr>
            <w:tcW w:w="1635" w:type="dxa"/>
            <w:gridSpan w:val="6"/>
            <w:noWrap w:val="0"/>
            <w:vAlign w:val="center"/>
          </w:tcPr>
          <w:p w14:paraId="30A4C579">
            <w:pPr>
              <w:autoSpaceDN w:val="0"/>
              <w:spacing w:line="400" w:lineRule="exact"/>
              <w:jc w:val="center"/>
              <w:textAlignment w:val="center"/>
              <w:rPr>
                <w:rFonts w:hint="eastAsia" w:ascii="楷体" w:hAnsi="楷体" w:eastAsia="楷体" w:cs="楷体"/>
                <w:color w:val="000000"/>
                <w:sz w:val="24"/>
                <w:lang w:eastAsia="zh-CN"/>
              </w:rPr>
            </w:pPr>
            <w:r>
              <w:rPr>
                <w:rFonts w:hint="eastAsia" w:ascii="楷体" w:hAnsi="楷体" w:eastAsia="楷体" w:cs="楷体"/>
                <w:color w:val="000000"/>
                <w:sz w:val="24"/>
                <w:lang w:eastAsia="zh-CN"/>
              </w:rPr>
              <w:t>长期</w:t>
            </w:r>
          </w:p>
        </w:tc>
        <w:tc>
          <w:tcPr>
            <w:tcW w:w="1607" w:type="dxa"/>
            <w:gridSpan w:val="4"/>
            <w:noWrap w:val="0"/>
            <w:vAlign w:val="center"/>
          </w:tcPr>
          <w:p w14:paraId="6C588B47">
            <w:pPr>
              <w:autoSpaceDN w:val="0"/>
              <w:spacing w:line="400" w:lineRule="exact"/>
              <w:jc w:val="center"/>
              <w:textAlignment w:val="center"/>
              <w:rPr>
                <w:rFonts w:hint="eastAsia" w:ascii="楷体" w:hAnsi="楷体" w:eastAsia="楷体" w:cs="楷体"/>
                <w:b/>
                <w:color w:val="000000"/>
                <w:sz w:val="24"/>
              </w:rPr>
            </w:pPr>
            <w:r>
              <w:rPr>
                <w:rFonts w:hint="eastAsia" w:ascii="楷体" w:hAnsi="楷体" w:eastAsia="楷体" w:cs="楷体"/>
                <w:b w:val="0"/>
                <w:bCs/>
                <w:color w:val="000000"/>
                <w:sz w:val="24"/>
                <w:lang w:eastAsia="zh-CN"/>
              </w:rPr>
              <w:t>进行中</w:t>
            </w:r>
          </w:p>
        </w:tc>
      </w:tr>
      <w:tr w14:paraId="298EF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5" w:hRule="atLeast"/>
        </w:trPr>
        <w:tc>
          <w:tcPr>
            <w:tcW w:w="1476" w:type="dxa"/>
            <w:gridSpan w:val="2"/>
            <w:vMerge w:val="continue"/>
            <w:noWrap w:val="0"/>
            <w:vAlign w:val="center"/>
          </w:tcPr>
          <w:p w14:paraId="449B0569">
            <w:pPr>
              <w:spacing w:line="400" w:lineRule="exact"/>
              <w:rPr>
                <w:rFonts w:hint="eastAsia" w:ascii="仿宋_GB2312" w:hAnsi="仿宋_GB2312" w:eastAsia="仿宋_GB2312" w:cs="仿宋_GB2312"/>
                <w:sz w:val="24"/>
              </w:rPr>
            </w:pPr>
          </w:p>
        </w:tc>
        <w:tc>
          <w:tcPr>
            <w:tcW w:w="1124" w:type="dxa"/>
            <w:gridSpan w:val="2"/>
            <w:noWrap w:val="0"/>
            <w:vAlign w:val="center"/>
          </w:tcPr>
          <w:p w14:paraId="6F13421D">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满意度指标</w:t>
            </w:r>
          </w:p>
        </w:tc>
        <w:tc>
          <w:tcPr>
            <w:tcW w:w="1110" w:type="dxa"/>
            <w:gridSpan w:val="2"/>
            <w:noWrap w:val="0"/>
            <w:vAlign w:val="center"/>
          </w:tcPr>
          <w:p w14:paraId="0B72E714">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社会公众或服务对象满意度</w:t>
            </w:r>
          </w:p>
        </w:tc>
        <w:tc>
          <w:tcPr>
            <w:tcW w:w="2745" w:type="dxa"/>
            <w:gridSpan w:val="7"/>
            <w:noWrap w:val="0"/>
            <w:vAlign w:val="center"/>
          </w:tcPr>
          <w:p w14:paraId="2762AA0D">
            <w:pPr>
              <w:autoSpaceDN w:val="0"/>
              <w:spacing w:line="400" w:lineRule="exact"/>
              <w:jc w:val="center"/>
              <w:textAlignment w:val="center"/>
              <w:rPr>
                <w:rFonts w:hint="eastAsia" w:ascii="楷体" w:hAnsi="楷体" w:eastAsia="楷体" w:cs="楷体"/>
                <w:color w:val="000000"/>
                <w:sz w:val="24"/>
              </w:rPr>
            </w:pPr>
            <w:r>
              <w:rPr>
                <w:rFonts w:hint="eastAsia" w:ascii="楷体" w:hAnsi="楷体" w:eastAsia="楷体" w:cs="楷体"/>
                <w:sz w:val="24"/>
                <w:szCs w:val="21"/>
                <w:lang w:eastAsia="zh-CN"/>
              </w:rPr>
              <w:t>组织参赛社会影响度</w:t>
            </w:r>
          </w:p>
        </w:tc>
        <w:tc>
          <w:tcPr>
            <w:tcW w:w="1635" w:type="dxa"/>
            <w:gridSpan w:val="6"/>
            <w:noWrap w:val="0"/>
            <w:vAlign w:val="center"/>
          </w:tcPr>
          <w:p w14:paraId="2DC4A0D2">
            <w:pPr>
              <w:autoSpaceDN w:val="0"/>
              <w:spacing w:line="400" w:lineRule="exact"/>
              <w:jc w:val="center"/>
              <w:textAlignment w:val="center"/>
              <w:rPr>
                <w:rFonts w:hint="eastAsia" w:ascii="楷体" w:hAnsi="楷体" w:eastAsia="楷体" w:cs="楷体"/>
                <w:color w:val="000000"/>
                <w:sz w:val="24"/>
                <w:lang w:val="en-US" w:eastAsia="zh-CN"/>
              </w:rPr>
            </w:pPr>
            <w:r>
              <w:rPr>
                <w:rFonts w:hint="eastAsia" w:ascii="楷体" w:hAnsi="楷体" w:eastAsia="楷体" w:cs="楷体"/>
                <w:color w:val="000000"/>
                <w:sz w:val="24"/>
                <w:lang w:val="en-US" w:eastAsia="zh-CN"/>
              </w:rPr>
              <w:t>100%</w:t>
            </w:r>
          </w:p>
        </w:tc>
        <w:tc>
          <w:tcPr>
            <w:tcW w:w="1607" w:type="dxa"/>
            <w:gridSpan w:val="4"/>
            <w:noWrap w:val="0"/>
            <w:vAlign w:val="center"/>
          </w:tcPr>
          <w:p w14:paraId="45B00C3E">
            <w:pPr>
              <w:autoSpaceDN w:val="0"/>
              <w:spacing w:line="400" w:lineRule="exact"/>
              <w:jc w:val="center"/>
              <w:textAlignment w:val="center"/>
              <w:rPr>
                <w:rFonts w:hint="eastAsia" w:ascii="楷体" w:hAnsi="楷体" w:eastAsia="楷体" w:cs="楷体"/>
                <w:b/>
                <w:color w:val="000000"/>
                <w:sz w:val="24"/>
                <w:lang w:val="en-US" w:eastAsia="zh-CN"/>
              </w:rPr>
            </w:pPr>
            <w:r>
              <w:rPr>
                <w:rFonts w:hint="eastAsia" w:ascii="楷体" w:hAnsi="楷体" w:eastAsia="楷体" w:cs="楷体"/>
                <w:b w:val="0"/>
                <w:bCs/>
                <w:color w:val="000000"/>
                <w:sz w:val="24"/>
                <w:lang w:val="en-US" w:eastAsia="zh-CN"/>
              </w:rPr>
              <w:t>100%</w:t>
            </w:r>
          </w:p>
        </w:tc>
      </w:tr>
      <w:tr w14:paraId="4598D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0" w:hRule="atLeast"/>
        </w:trPr>
        <w:tc>
          <w:tcPr>
            <w:tcW w:w="2106" w:type="dxa"/>
            <w:gridSpan w:val="3"/>
            <w:noWrap w:val="0"/>
            <w:vAlign w:val="center"/>
          </w:tcPr>
          <w:p w14:paraId="09D6B541">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7591" w:type="dxa"/>
            <w:gridSpan w:val="20"/>
            <w:noWrap w:val="0"/>
            <w:vAlign w:val="center"/>
          </w:tcPr>
          <w:p w14:paraId="6E7CA0AE">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w:t>
            </w:r>
          </w:p>
        </w:tc>
      </w:tr>
      <w:tr w14:paraId="4E906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0" w:hRule="atLeast"/>
        </w:trPr>
        <w:tc>
          <w:tcPr>
            <w:tcW w:w="2106" w:type="dxa"/>
            <w:gridSpan w:val="3"/>
            <w:noWrap w:val="0"/>
            <w:vAlign w:val="center"/>
          </w:tcPr>
          <w:p w14:paraId="65CFE603">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7591" w:type="dxa"/>
            <w:gridSpan w:val="20"/>
            <w:noWrap w:val="0"/>
            <w:vAlign w:val="center"/>
          </w:tcPr>
          <w:p w14:paraId="191CDEDB">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w:t>
            </w:r>
          </w:p>
        </w:tc>
      </w:tr>
      <w:tr w14:paraId="2A67A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9697" w:type="dxa"/>
            <w:gridSpan w:val="23"/>
            <w:noWrap w:val="0"/>
            <w:vAlign w:val="center"/>
          </w:tcPr>
          <w:p w14:paraId="71DAC71A">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四、评价人员</w:t>
            </w:r>
          </w:p>
        </w:tc>
      </w:tr>
      <w:tr w14:paraId="21A0B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2106" w:type="dxa"/>
            <w:gridSpan w:val="3"/>
            <w:noWrap w:val="0"/>
            <w:vAlign w:val="center"/>
          </w:tcPr>
          <w:p w14:paraId="27AE2D40">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611" w:type="dxa"/>
            <w:gridSpan w:val="7"/>
            <w:noWrap w:val="0"/>
            <w:vAlign w:val="center"/>
          </w:tcPr>
          <w:p w14:paraId="38EC9595">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599" w:type="dxa"/>
            <w:gridSpan w:val="11"/>
            <w:noWrap w:val="0"/>
            <w:vAlign w:val="center"/>
          </w:tcPr>
          <w:p w14:paraId="643D0D8A">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1381" w:type="dxa"/>
            <w:gridSpan w:val="2"/>
            <w:noWrap w:val="0"/>
            <w:vAlign w:val="center"/>
          </w:tcPr>
          <w:p w14:paraId="33B3A6F3">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14:paraId="51CE1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2106" w:type="dxa"/>
            <w:gridSpan w:val="3"/>
            <w:noWrap w:val="0"/>
            <w:vAlign w:val="center"/>
          </w:tcPr>
          <w:p w14:paraId="128CEE99">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黄伟</w:t>
            </w:r>
          </w:p>
        </w:tc>
        <w:tc>
          <w:tcPr>
            <w:tcW w:w="3611" w:type="dxa"/>
            <w:gridSpan w:val="7"/>
            <w:noWrap w:val="0"/>
            <w:vAlign w:val="center"/>
          </w:tcPr>
          <w:p w14:paraId="3E5A3E38">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主席</w:t>
            </w:r>
          </w:p>
        </w:tc>
        <w:tc>
          <w:tcPr>
            <w:tcW w:w="2599" w:type="dxa"/>
            <w:gridSpan w:val="11"/>
            <w:noWrap w:val="0"/>
            <w:vAlign w:val="center"/>
          </w:tcPr>
          <w:p w14:paraId="7AFC6EA2">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县文联</w:t>
            </w:r>
          </w:p>
        </w:tc>
        <w:tc>
          <w:tcPr>
            <w:tcW w:w="1381" w:type="dxa"/>
            <w:gridSpan w:val="2"/>
            <w:noWrap w:val="0"/>
            <w:vAlign w:val="center"/>
          </w:tcPr>
          <w:p w14:paraId="681B525C">
            <w:pPr>
              <w:autoSpaceDN w:val="0"/>
              <w:spacing w:line="400" w:lineRule="exact"/>
              <w:jc w:val="center"/>
              <w:textAlignment w:val="center"/>
              <w:rPr>
                <w:rFonts w:hint="eastAsia" w:ascii="仿宋_GB2312" w:hAnsi="仿宋_GB2312" w:eastAsia="仿宋_GB2312" w:cs="仿宋_GB2312"/>
                <w:color w:val="000000"/>
                <w:sz w:val="24"/>
              </w:rPr>
            </w:pPr>
          </w:p>
        </w:tc>
      </w:tr>
      <w:tr w14:paraId="67A49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2106" w:type="dxa"/>
            <w:gridSpan w:val="3"/>
            <w:noWrap w:val="0"/>
            <w:vAlign w:val="center"/>
          </w:tcPr>
          <w:p w14:paraId="44DE89A3">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杨广</w:t>
            </w:r>
          </w:p>
        </w:tc>
        <w:tc>
          <w:tcPr>
            <w:tcW w:w="3611" w:type="dxa"/>
            <w:gridSpan w:val="7"/>
            <w:noWrap w:val="0"/>
            <w:vAlign w:val="center"/>
          </w:tcPr>
          <w:p w14:paraId="6CFF3010">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财务分管领导</w:t>
            </w:r>
          </w:p>
        </w:tc>
        <w:tc>
          <w:tcPr>
            <w:tcW w:w="2599" w:type="dxa"/>
            <w:gridSpan w:val="11"/>
            <w:noWrap w:val="0"/>
            <w:vAlign w:val="center"/>
          </w:tcPr>
          <w:p w14:paraId="7B75EF7C">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县文联</w:t>
            </w:r>
          </w:p>
        </w:tc>
        <w:tc>
          <w:tcPr>
            <w:tcW w:w="1381" w:type="dxa"/>
            <w:gridSpan w:val="2"/>
            <w:noWrap w:val="0"/>
            <w:vAlign w:val="center"/>
          </w:tcPr>
          <w:p w14:paraId="7192B943">
            <w:pPr>
              <w:autoSpaceDN w:val="0"/>
              <w:spacing w:line="400" w:lineRule="exact"/>
              <w:jc w:val="center"/>
              <w:textAlignment w:val="center"/>
              <w:rPr>
                <w:rFonts w:hint="eastAsia" w:ascii="仿宋_GB2312" w:hAnsi="仿宋_GB2312" w:eastAsia="仿宋_GB2312" w:cs="仿宋_GB2312"/>
                <w:color w:val="000000"/>
                <w:sz w:val="24"/>
              </w:rPr>
            </w:pPr>
          </w:p>
        </w:tc>
      </w:tr>
      <w:tr w14:paraId="6A127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2106" w:type="dxa"/>
            <w:gridSpan w:val="3"/>
            <w:noWrap w:val="0"/>
            <w:vAlign w:val="center"/>
          </w:tcPr>
          <w:p w14:paraId="0C73E2B4">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江玉清</w:t>
            </w:r>
          </w:p>
        </w:tc>
        <w:tc>
          <w:tcPr>
            <w:tcW w:w="3611" w:type="dxa"/>
            <w:gridSpan w:val="7"/>
            <w:noWrap w:val="0"/>
            <w:vAlign w:val="center"/>
          </w:tcPr>
          <w:p w14:paraId="513B5EB5">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财务</w:t>
            </w:r>
            <w:r>
              <w:rPr>
                <w:rFonts w:hint="eastAsia" w:ascii="仿宋_GB2312" w:hAnsi="仿宋_GB2312" w:eastAsia="仿宋_GB2312" w:cs="仿宋_GB2312"/>
                <w:color w:val="000000"/>
                <w:sz w:val="24"/>
                <w:lang w:eastAsia="zh-CN"/>
              </w:rPr>
              <w:t>会计</w:t>
            </w:r>
          </w:p>
        </w:tc>
        <w:tc>
          <w:tcPr>
            <w:tcW w:w="2599" w:type="dxa"/>
            <w:gridSpan w:val="11"/>
            <w:noWrap w:val="0"/>
            <w:vAlign w:val="center"/>
          </w:tcPr>
          <w:p w14:paraId="65EA38FB">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县文联</w:t>
            </w:r>
          </w:p>
        </w:tc>
        <w:tc>
          <w:tcPr>
            <w:tcW w:w="1381" w:type="dxa"/>
            <w:gridSpan w:val="2"/>
            <w:noWrap w:val="0"/>
            <w:vAlign w:val="center"/>
          </w:tcPr>
          <w:p w14:paraId="60C93122">
            <w:pPr>
              <w:autoSpaceDN w:val="0"/>
              <w:spacing w:line="400" w:lineRule="exact"/>
              <w:jc w:val="center"/>
              <w:textAlignment w:val="center"/>
              <w:rPr>
                <w:rFonts w:hint="eastAsia" w:ascii="仿宋_GB2312" w:hAnsi="仿宋_GB2312" w:eastAsia="仿宋_GB2312" w:cs="仿宋_GB2312"/>
                <w:color w:val="000000"/>
                <w:sz w:val="24"/>
              </w:rPr>
            </w:pPr>
          </w:p>
        </w:tc>
      </w:tr>
      <w:tr w14:paraId="3C59D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2106" w:type="dxa"/>
            <w:gridSpan w:val="3"/>
            <w:noWrap w:val="0"/>
            <w:vAlign w:val="center"/>
          </w:tcPr>
          <w:p w14:paraId="46A7C636">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张书柳</w:t>
            </w:r>
          </w:p>
        </w:tc>
        <w:tc>
          <w:tcPr>
            <w:tcW w:w="3611" w:type="dxa"/>
            <w:gridSpan w:val="7"/>
            <w:noWrap w:val="0"/>
            <w:vAlign w:val="center"/>
          </w:tcPr>
          <w:p w14:paraId="1F5277CD">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财务出纳</w:t>
            </w:r>
          </w:p>
        </w:tc>
        <w:tc>
          <w:tcPr>
            <w:tcW w:w="2599" w:type="dxa"/>
            <w:gridSpan w:val="11"/>
            <w:noWrap w:val="0"/>
            <w:vAlign w:val="center"/>
          </w:tcPr>
          <w:p w14:paraId="30BB70BD">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县文联</w:t>
            </w:r>
          </w:p>
        </w:tc>
        <w:tc>
          <w:tcPr>
            <w:tcW w:w="1381" w:type="dxa"/>
            <w:gridSpan w:val="2"/>
            <w:noWrap w:val="0"/>
            <w:vAlign w:val="center"/>
          </w:tcPr>
          <w:p w14:paraId="573BC5D1">
            <w:pPr>
              <w:autoSpaceDN w:val="0"/>
              <w:spacing w:line="400" w:lineRule="exact"/>
              <w:jc w:val="center"/>
              <w:textAlignment w:val="center"/>
              <w:rPr>
                <w:rFonts w:hint="eastAsia" w:ascii="仿宋_GB2312" w:hAnsi="仿宋_GB2312" w:eastAsia="仿宋_GB2312" w:cs="仿宋_GB2312"/>
                <w:color w:val="000000"/>
                <w:sz w:val="24"/>
              </w:rPr>
            </w:pPr>
          </w:p>
        </w:tc>
      </w:tr>
      <w:tr w14:paraId="49A3D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25" w:hRule="atLeast"/>
        </w:trPr>
        <w:tc>
          <w:tcPr>
            <w:tcW w:w="9697" w:type="dxa"/>
            <w:gridSpan w:val="23"/>
            <w:noWrap w:val="0"/>
            <w:vAlign w:val="center"/>
          </w:tcPr>
          <w:p w14:paraId="1A6ECAF7">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14:paraId="66E86A3D">
            <w:pPr>
              <w:autoSpaceDN w:val="0"/>
              <w:spacing w:line="400" w:lineRule="exact"/>
              <w:jc w:val="left"/>
              <w:textAlignment w:val="center"/>
              <w:rPr>
                <w:rFonts w:hint="eastAsia" w:ascii="仿宋_GB2312" w:hAnsi="仿宋_GB2312" w:eastAsia="仿宋_GB2312" w:cs="仿宋_GB2312"/>
                <w:color w:val="000000"/>
                <w:sz w:val="24"/>
              </w:rPr>
            </w:pPr>
          </w:p>
          <w:p w14:paraId="2176A78F">
            <w:pPr>
              <w:autoSpaceDN w:val="0"/>
              <w:spacing w:line="400" w:lineRule="exact"/>
              <w:jc w:val="left"/>
              <w:textAlignment w:val="center"/>
              <w:rPr>
                <w:rFonts w:hint="eastAsia" w:ascii="仿宋_GB2312" w:hAnsi="仿宋_GB2312" w:eastAsia="仿宋_GB2312" w:cs="仿宋_GB2312"/>
                <w:color w:val="000000"/>
                <w:sz w:val="24"/>
              </w:rPr>
            </w:pPr>
          </w:p>
          <w:p w14:paraId="1846EA69">
            <w:pPr>
              <w:autoSpaceDN w:val="0"/>
              <w:spacing w:line="400" w:lineRule="exact"/>
              <w:jc w:val="left"/>
              <w:textAlignment w:val="center"/>
              <w:rPr>
                <w:rFonts w:hint="eastAsia" w:ascii="仿宋_GB2312" w:hAnsi="仿宋_GB2312" w:eastAsia="仿宋_GB2312" w:cs="仿宋_GB2312"/>
                <w:color w:val="000000"/>
                <w:sz w:val="24"/>
              </w:rPr>
            </w:pPr>
          </w:p>
          <w:p w14:paraId="4FDD5C24">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14:paraId="59126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25" w:hRule="atLeast"/>
        </w:trPr>
        <w:tc>
          <w:tcPr>
            <w:tcW w:w="9697" w:type="dxa"/>
            <w:gridSpan w:val="23"/>
            <w:noWrap w:val="0"/>
            <w:vAlign w:val="center"/>
          </w:tcPr>
          <w:p w14:paraId="53998BE3">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14:paraId="5F14881D">
            <w:pPr>
              <w:autoSpaceDN w:val="0"/>
              <w:spacing w:line="400" w:lineRule="exact"/>
              <w:jc w:val="left"/>
              <w:textAlignment w:val="center"/>
              <w:rPr>
                <w:rFonts w:hint="eastAsia" w:ascii="仿宋_GB2312" w:hAnsi="仿宋_GB2312" w:eastAsia="仿宋_GB2312" w:cs="仿宋_GB2312"/>
                <w:color w:val="000000"/>
                <w:sz w:val="24"/>
              </w:rPr>
            </w:pPr>
          </w:p>
          <w:p w14:paraId="785CBEC5">
            <w:pPr>
              <w:autoSpaceDN w:val="0"/>
              <w:spacing w:line="400" w:lineRule="exact"/>
              <w:jc w:val="left"/>
              <w:textAlignment w:val="center"/>
              <w:rPr>
                <w:rFonts w:hint="eastAsia" w:ascii="仿宋_GB2312" w:hAnsi="仿宋_GB2312" w:eastAsia="仿宋_GB2312" w:cs="仿宋_GB2312"/>
                <w:color w:val="000000"/>
                <w:sz w:val="24"/>
              </w:rPr>
            </w:pPr>
          </w:p>
          <w:p w14:paraId="3A0BF2CC">
            <w:pPr>
              <w:autoSpaceDN w:val="0"/>
              <w:spacing w:line="400" w:lineRule="exact"/>
              <w:jc w:val="left"/>
              <w:textAlignment w:val="center"/>
              <w:rPr>
                <w:rFonts w:hint="eastAsia" w:ascii="仿宋_GB2312" w:hAnsi="仿宋_GB2312" w:eastAsia="仿宋_GB2312" w:cs="仿宋_GB2312"/>
                <w:color w:val="000000"/>
                <w:sz w:val="24"/>
              </w:rPr>
            </w:pPr>
          </w:p>
          <w:p w14:paraId="44E965CB">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14:paraId="05AF71C0">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14:paraId="31B8A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05" w:hRule="atLeast"/>
        </w:trPr>
        <w:tc>
          <w:tcPr>
            <w:tcW w:w="9697" w:type="dxa"/>
            <w:gridSpan w:val="23"/>
            <w:noWrap w:val="0"/>
            <w:vAlign w:val="center"/>
          </w:tcPr>
          <w:p w14:paraId="52E06266">
            <w:pPr>
              <w:spacing w:line="440" w:lineRule="exact"/>
              <w:rPr>
                <w:rFonts w:hint="eastAsia" w:eastAsia="仿宋_GB2312"/>
                <w:sz w:val="24"/>
              </w:rPr>
            </w:pPr>
            <w:r>
              <w:rPr>
                <w:rFonts w:hint="eastAsia" w:eastAsia="仿宋_GB2312"/>
                <w:sz w:val="24"/>
              </w:rPr>
              <w:t>财政部门归口业务科室意见：</w:t>
            </w:r>
          </w:p>
          <w:p w14:paraId="44734035">
            <w:pPr>
              <w:spacing w:line="440" w:lineRule="exact"/>
              <w:rPr>
                <w:rFonts w:hint="eastAsia" w:eastAsia="仿宋_GB2312"/>
                <w:sz w:val="24"/>
              </w:rPr>
            </w:pPr>
          </w:p>
          <w:p w14:paraId="4AEFC83A">
            <w:pPr>
              <w:spacing w:line="440" w:lineRule="exact"/>
              <w:rPr>
                <w:rFonts w:hint="eastAsia" w:eastAsia="仿宋_GB2312"/>
                <w:sz w:val="24"/>
              </w:rPr>
            </w:pPr>
          </w:p>
          <w:p w14:paraId="5A6F6F8E">
            <w:pPr>
              <w:spacing w:line="440" w:lineRule="exact"/>
              <w:rPr>
                <w:rFonts w:hint="eastAsia" w:eastAsia="仿宋_GB2312"/>
                <w:sz w:val="24"/>
              </w:rPr>
            </w:pPr>
          </w:p>
          <w:p w14:paraId="270F4E77">
            <w:pPr>
              <w:spacing w:line="440" w:lineRule="exact"/>
              <w:rPr>
                <w:rFonts w:hint="eastAsia" w:eastAsia="仿宋_GB2312"/>
                <w:sz w:val="24"/>
              </w:rPr>
            </w:pPr>
            <w:r>
              <w:rPr>
                <w:rFonts w:hint="eastAsia" w:eastAsia="仿宋_GB2312"/>
                <w:sz w:val="24"/>
              </w:rPr>
              <w:t xml:space="preserve">                                  财政部门归口业务科室负责人（签章）：</w:t>
            </w:r>
          </w:p>
          <w:p w14:paraId="1974A630">
            <w:pPr>
              <w:autoSpaceDN w:val="0"/>
              <w:spacing w:line="40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14:paraId="434FAAB8">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江玉清</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13469323168</w:t>
      </w:r>
    </w:p>
    <w:tbl>
      <w:tblPr>
        <w:tblStyle w:val="8"/>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14:paraId="0EB1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trPr>
        <w:tc>
          <w:tcPr>
            <w:tcW w:w="9275" w:type="dxa"/>
            <w:noWrap w:val="0"/>
            <w:vAlign w:val="top"/>
          </w:tcPr>
          <w:p w14:paraId="3968B702">
            <w:pPr>
              <w:jc w:val="center"/>
              <w:rPr>
                <w:rFonts w:hint="eastAsia"/>
                <w:b/>
                <w:bCs/>
                <w:sz w:val="24"/>
                <w:szCs w:val="32"/>
              </w:rPr>
            </w:pPr>
            <w:r>
              <w:rPr>
                <w:rFonts w:hint="eastAsia"/>
                <w:b/>
                <w:bCs/>
                <w:sz w:val="24"/>
                <w:szCs w:val="32"/>
              </w:rPr>
              <w:t>五、评价报告综述（文字部分）</w:t>
            </w:r>
          </w:p>
          <w:p w14:paraId="5D936443">
            <w:pPr>
              <w:spacing w:line="440" w:lineRule="exact"/>
              <w:ind w:firstLine="420" w:firstLineChars="200"/>
              <w:rPr>
                <w:rFonts w:hint="eastAsia"/>
              </w:rPr>
            </w:pPr>
          </w:p>
          <w:p w14:paraId="1BFEF114">
            <w:pPr>
              <w:spacing w:line="400" w:lineRule="exact"/>
              <w:ind w:firstLine="422" w:firstLineChars="200"/>
              <w:rPr>
                <w:rFonts w:hint="eastAsia"/>
                <w:b/>
                <w:bCs/>
              </w:rPr>
            </w:pPr>
            <w:r>
              <w:rPr>
                <w:rFonts w:hint="eastAsia"/>
                <w:b/>
                <w:bCs/>
              </w:rPr>
              <w:t>一、部门（单位）概况</w:t>
            </w:r>
          </w:p>
          <w:p w14:paraId="249D10B3">
            <w:pPr>
              <w:spacing w:line="400" w:lineRule="exact"/>
              <w:ind w:firstLine="420" w:firstLineChars="200"/>
              <w:rPr>
                <w:rFonts w:hint="eastAsia"/>
              </w:rPr>
            </w:pPr>
            <w:r>
              <w:rPr>
                <w:rFonts w:hint="eastAsia"/>
              </w:rPr>
              <w:t>（一）部门（单位）基本情况</w:t>
            </w:r>
          </w:p>
          <w:p w14:paraId="6B782CED">
            <w:pPr>
              <w:widowControl/>
              <w:spacing w:line="600" w:lineRule="exact"/>
              <w:ind w:firstLine="482" w:firstLineChars="230"/>
              <w:rPr>
                <w:rFonts w:hint="eastAsia"/>
              </w:rPr>
            </w:pPr>
            <w:r>
              <w:rPr>
                <w:rFonts w:hint="eastAsia"/>
              </w:rPr>
              <w:t>本部门属财政全额拨款单位（正科级），执行行政单位财务制度，现有在职人员5人。办公地点设渠阳镇异溪南路168号文化艺术</w:t>
            </w:r>
            <w:r>
              <w:rPr>
                <w:rFonts w:hint="eastAsia"/>
                <w:lang w:eastAsia="zh-CN"/>
              </w:rPr>
              <w:t>中心</w:t>
            </w:r>
            <w:r>
              <w:rPr>
                <w:rFonts w:hint="eastAsia"/>
              </w:rPr>
              <w:t>五楼，文联主要职责（一）贯彻落实党的文艺方针，开展对县级文学艺术家协会的联络、协调、指导、服务工作，听取和反映文艺界的情况和意见。（二）组织召开全县文学艺术界代表大会，组织和管理全县文联系统的各文艺家协会，推动文艺的繁荣。（三）组织团体会员开展文艺创作、文艺评论、学术交流、人才培训等工作；主办和协同有关部门组织文艺活动和文艺评奖。（四）主办文艺期刊。（五）协同有关部门联系、组织文艺界的文化交流活动，开展文艺界的联系和交流，宣传及推出有地域特色的文艺精品。（六）为文艺界和广大文艺工作者服务，维护文艺社团和文艺家知识产权等合法权益。（七）做好为团体会员服务的工作，帮助各团体会员改善文艺家的工作条件。（八）完成上级交办的其他任务。</w:t>
            </w:r>
          </w:p>
          <w:p w14:paraId="0E46EE74">
            <w:pPr>
              <w:spacing w:line="400" w:lineRule="exact"/>
              <w:ind w:firstLine="420" w:firstLineChars="200"/>
              <w:rPr>
                <w:rFonts w:hint="eastAsia"/>
              </w:rPr>
            </w:pPr>
          </w:p>
          <w:p w14:paraId="3F19A9C9">
            <w:pPr>
              <w:spacing w:line="600" w:lineRule="exact"/>
              <w:ind w:firstLine="420" w:firstLineChars="200"/>
              <w:rPr>
                <w:rFonts w:hint="eastAsia"/>
                <w:lang w:val="en-US" w:eastAsia="zh-CN"/>
              </w:rPr>
            </w:pPr>
            <w:r>
              <w:rPr>
                <w:rFonts w:hint="eastAsia"/>
              </w:rPr>
              <w:t>部门（单位）整体支出规模、使用方向和主要内容、涉及范围等</w:t>
            </w:r>
            <w:r>
              <w:rPr>
                <w:rFonts w:hint="eastAsia"/>
                <w:lang w:val="en-US" w:eastAsia="zh-CN"/>
              </w:rPr>
              <w:t xml:space="preserve">  </w:t>
            </w:r>
          </w:p>
          <w:p w14:paraId="38B5E7D9">
            <w:pPr>
              <w:spacing w:line="600" w:lineRule="exact"/>
              <w:ind w:firstLine="420" w:firstLineChars="200"/>
              <w:rPr>
                <w:rFonts w:hint="eastAsia"/>
              </w:rPr>
            </w:pPr>
            <w:r>
              <w:rPr>
                <w:rFonts w:hint="eastAsia"/>
              </w:rPr>
              <w:t>20</w:t>
            </w:r>
            <w:r>
              <w:rPr>
                <w:rFonts w:hint="eastAsia"/>
                <w:lang w:val="en-US" w:eastAsia="zh-CN"/>
              </w:rPr>
              <w:t>23</w:t>
            </w:r>
            <w:r>
              <w:rPr>
                <w:rFonts w:hint="eastAsia"/>
              </w:rPr>
              <w:t>年单位本年收入合计</w:t>
            </w:r>
            <w:r>
              <w:rPr>
                <w:rFonts w:hint="eastAsia"/>
                <w:lang w:val="en-US" w:eastAsia="zh-CN"/>
              </w:rPr>
              <w:t>152.68</w:t>
            </w:r>
            <w:r>
              <w:rPr>
                <w:rFonts w:hint="eastAsia"/>
              </w:rPr>
              <w:t>万元，其中：财政拨款收入</w:t>
            </w:r>
            <w:r>
              <w:rPr>
                <w:rFonts w:hint="eastAsia"/>
                <w:lang w:val="en-US" w:eastAsia="zh-CN"/>
              </w:rPr>
              <w:t>152.68</w:t>
            </w:r>
            <w:r>
              <w:rPr>
                <w:rFonts w:hint="eastAsia"/>
              </w:rPr>
              <w:t>万元；本年支出合计</w:t>
            </w:r>
            <w:r>
              <w:rPr>
                <w:rFonts w:hint="eastAsia"/>
                <w:lang w:val="en-US" w:eastAsia="zh-CN"/>
              </w:rPr>
              <w:t>152.68</w:t>
            </w:r>
            <w:r>
              <w:rPr>
                <w:rFonts w:hint="eastAsia"/>
              </w:rPr>
              <w:t>万元，其中：基本支出</w:t>
            </w:r>
            <w:r>
              <w:rPr>
                <w:rFonts w:hint="eastAsia"/>
                <w:lang w:val="en-US" w:eastAsia="zh-CN"/>
              </w:rPr>
              <w:t>86.57</w:t>
            </w:r>
            <w:r>
              <w:rPr>
                <w:rFonts w:hint="eastAsia"/>
              </w:rPr>
              <w:t>万元</w:t>
            </w:r>
            <w:r>
              <w:rPr>
                <w:rFonts w:hint="eastAsia"/>
                <w:lang w:eastAsia="zh-CN"/>
              </w:rPr>
              <w:t>，项目支出</w:t>
            </w:r>
            <w:r>
              <w:rPr>
                <w:rFonts w:hint="eastAsia"/>
                <w:lang w:val="en-US" w:eastAsia="zh-CN"/>
              </w:rPr>
              <w:t>46.5万元</w:t>
            </w:r>
            <w:r>
              <w:rPr>
                <w:rFonts w:hint="eastAsia"/>
                <w:lang w:eastAsia="zh-CN"/>
              </w:rPr>
              <w:t>。本</w:t>
            </w:r>
            <w:r>
              <w:rPr>
                <w:rFonts w:hint="eastAsia"/>
              </w:rPr>
              <w:t>年度财政拨款支出</w:t>
            </w:r>
            <w:r>
              <w:rPr>
                <w:rFonts w:hint="eastAsia"/>
                <w:lang w:val="en-US" w:eastAsia="zh-CN"/>
              </w:rPr>
              <w:t>152.68</w:t>
            </w:r>
            <w:r>
              <w:rPr>
                <w:rFonts w:hint="eastAsia"/>
              </w:rPr>
              <w:t>万元，其中：</w:t>
            </w:r>
            <w:r>
              <w:rPr>
                <w:rFonts w:hint="eastAsia"/>
                <w:lang w:eastAsia="zh-CN"/>
              </w:rPr>
              <w:t>工资福利支出</w:t>
            </w:r>
            <w:r>
              <w:rPr>
                <w:rFonts w:hint="eastAsia"/>
                <w:lang w:val="en-US" w:eastAsia="zh-CN"/>
              </w:rPr>
              <w:t>61.41</w:t>
            </w:r>
            <w:r>
              <w:rPr>
                <w:rFonts w:hint="eastAsia"/>
              </w:rPr>
              <w:t>万元，</w:t>
            </w:r>
            <w:r>
              <w:rPr>
                <w:rFonts w:hint="eastAsia"/>
                <w:lang w:eastAsia="zh-CN"/>
              </w:rPr>
              <w:t>主要包括</w:t>
            </w:r>
            <w:r>
              <w:rPr>
                <w:rFonts w:hint="eastAsia"/>
              </w:rPr>
              <w:t>基本工资</w:t>
            </w:r>
            <w:r>
              <w:rPr>
                <w:rFonts w:hint="eastAsia"/>
                <w:lang w:val="en-US" w:eastAsia="zh-CN"/>
              </w:rPr>
              <w:t>21.44</w:t>
            </w:r>
            <w:r>
              <w:rPr>
                <w:rFonts w:hint="eastAsia"/>
              </w:rPr>
              <w:t>万元</w:t>
            </w:r>
            <w:r>
              <w:rPr>
                <w:rFonts w:hint="eastAsia"/>
                <w:lang w:eastAsia="zh-CN"/>
              </w:rPr>
              <w:t>、津贴补贴</w:t>
            </w:r>
            <w:r>
              <w:rPr>
                <w:rFonts w:hint="eastAsia"/>
                <w:lang w:val="en-US" w:eastAsia="zh-CN"/>
              </w:rPr>
              <w:t>13.39</w:t>
            </w:r>
            <w:r>
              <w:rPr>
                <w:rFonts w:hint="eastAsia"/>
              </w:rPr>
              <w:t>万元</w:t>
            </w:r>
            <w:r>
              <w:rPr>
                <w:rFonts w:hint="eastAsia"/>
                <w:lang w:eastAsia="zh-CN"/>
              </w:rPr>
              <w:t>、奖金</w:t>
            </w:r>
            <w:r>
              <w:rPr>
                <w:rFonts w:hint="eastAsia"/>
                <w:lang w:val="en-US" w:eastAsia="zh-CN"/>
              </w:rPr>
              <w:t>13.48万元、机关事业单位基本养老保险5.74万元、职工基本医疗保险缴费2.54万元、</w:t>
            </w:r>
            <w:r>
              <w:rPr>
                <w:rFonts w:hint="eastAsia"/>
                <w:lang w:eastAsia="zh-CN"/>
              </w:rPr>
              <w:t>住房公积金</w:t>
            </w:r>
            <w:r>
              <w:rPr>
                <w:rFonts w:hint="eastAsia"/>
                <w:lang w:val="en-US" w:eastAsia="zh-CN"/>
              </w:rPr>
              <w:t>4.82万元</w:t>
            </w:r>
            <w:r>
              <w:rPr>
                <w:rFonts w:hint="eastAsia"/>
              </w:rPr>
              <w:t>；</w:t>
            </w:r>
            <w:r>
              <w:rPr>
                <w:rFonts w:hint="eastAsia"/>
                <w:lang w:eastAsia="zh-CN"/>
              </w:rPr>
              <w:t>商品和服务支出</w:t>
            </w:r>
            <w:r>
              <w:rPr>
                <w:rFonts w:hint="eastAsia"/>
                <w:lang w:val="en-US" w:eastAsia="zh-CN"/>
              </w:rPr>
              <w:t>91.08</w:t>
            </w:r>
            <w:r>
              <w:rPr>
                <w:rFonts w:hint="eastAsia"/>
              </w:rPr>
              <w:t>万元，主要包括办公费</w:t>
            </w:r>
            <w:r>
              <w:rPr>
                <w:rFonts w:hint="eastAsia"/>
                <w:lang w:val="en-US" w:eastAsia="zh-CN"/>
              </w:rPr>
              <w:t>33.67</w:t>
            </w:r>
            <w:r>
              <w:rPr>
                <w:rFonts w:hint="eastAsia"/>
              </w:rPr>
              <w:t>万元</w:t>
            </w:r>
            <w:r>
              <w:rPr>
                <w:rFonts w:hint="eastAsia"/>
                <w:lang w:eastAsia="zh-CN"/>
              </w:rPr>
              <w:t>、印刷费</w:t>
            </w:r>
            <w:r>
              <w:rPr>
                <w:rFonts w:hint="eastAsia"/>
                <w:lang w:val="en-US" w:eastAsia="zh-CN"/>
              </w:rPr>
              <w:t>2.3万元、</w:t>
            </w:r>
            <w:r>
              <w:rPr>
                <w:rFonts w:hint="eastAsia"/>
              </w:rPr>
              <w:t>邮电费</w:t>
            </w:r>
            <w:r>
              <w:rPr>
                <w:rFonts w:hint="eastAsia"/>
                <w:lang w:val="en-US" w:eastAsia="zh-CN"/>
              </w:rPr>
              <w:t>1.3</w:t>
            </w:r>
            <w:r>
              <w:rPr>
                <w:rFonts w:hint="eastAsia"/>
              </w:rPr>
              <w:t>万元</w:t>
            </w:r>
            <w:r>
              <w:rPr>
                <w:rFonts w:hint="eastAsia"/>
                <w:lang w:eastAsia="zh-CN"/>
              </w:rPr>
              <w:t>、</w:t>
            </w:r>
            <w:r>
              <w:rPr>
                <w:rFonts w:hint="eastAsia"/>
              </w:rPr>
              <w:t>差旅费</w:t>
            </w:r>
            <w:r>
              <w:rPr>
                <w:rFonts w:hint="eastAsia"/>
                <w:lang w:val="en-US" w:eastAsia="zh-CN"/>
              </w:rPr>
              <w:t>0.85</w:t>
            </w:r>
            <w:r>
              <w:rPr>
                <w:rFonts w:hint="eastAsia"/>
              </w:rPr>
              <w:t>万元</w:t>
            </w:r>
            <w:r>
              <w:rPr>
                <w:rFonts w:hint="eastAsia"/>
                <w:lang w:eastAsia="zh-CN"/>
              </w:rPr>
              <w:t>、劳务费</w:t>
            </w:r>
            <w:r>
              <w:rPr>
                <w:rFonts w:hint="eastAsia"/>
                <w:lang w:val="en-US" w:eastAsia="zh-CN"/>
              </w:rPr>
              <w:t>12.81、</w:t>
            </w:r>
            <w:r>
              <w:rPr>
                <w:rFonts w:hint="eastAsia"/>
                <w:lang w:eastAsia="zh-CN"/>
              </w:rPr>
              <w:t>委托业务费</w:t>
            </w:r>
            <w:r>
              <w:rPr>
                <w:rFonts w:hint="eastAsia"/>
                <w:lang w:val="en-US" w:eastAsia="zh-CN"/>
              </w:rPr>
              <w:t>10</w:t>
            </w:r>
            <w:r>
              <w:rPr>
                <w:rFonts w:hint="eastAsia"/>
              </w:rPr>
              <w:t>万元</w:t>
            </w:r>
            <w:r>
              <w:rPr>
                <w:rFonts w:hint="eastAsia"/>
                <w:lang w:eastAsia="zh-CN"/>
              </w:rPr>
              <w:t>、</w:t>
            </w:r>
            <w:r>
              <w:rPr>
                <w:rFonts w:hint="eastAsia"/>
                <w:lang w:val="en-US" w:eastAsia="zh-CN"/>
              </w:rPr>
              <w:t>工会经费4.23万元、</w:t>
            </w:r>
            <w:r>
              <w:rPr>
                <w:rFonts w:hint="eastAsia"/>
              </w:rPr>
              <w:t>其他交通费</w:t>
            </w:r>
            <w:r>
              <w:rPr>
                <w:rFonts w:hint="eastAsia"/>
                <w:lang w:val="en-US" w:eastAsia="zh-CN"/>
              </w:rPr>
              <w:t>0.56</w:t>
            </w:r>
            <w:r>
              <w:rPr>
                <w:rFonts w:hint="eastAsia"/>
              </w:rPr>
              <w:t>万元</w:t>
            </w:r>
            <w:r>
              <w:rPr>
                <w:rFonts w:hint="eastAsia"/>
                <w:lang w:eastAsia="zh-CN"/>
              </w:rPr>
              <w:t>，</w:t>
            </w:r>
            <w:r>
              <w:rPr>
                <w:rFonts w:hint="eastAsia"/>
              </w:rPr>
              <w:t>其他商品和服务支出</w:t>
            </w:r>
            <w:r>
              <w:rPr>
                <w:rFonts w:hint="eastAsia"/>
                <w:lang w:val="en-US" w:eastAsia="zh-CN"/>
              </w:rPr>
              <w:t>25.36</w:t>
            </w:r>
            <w:r>
              <w:rPr>
                <w:rFonts w:hint="eastAsia"/>
              </w:rPr>
              <w:t>万元</w:t>
            </w:r>
            <w:r>
              <w:rPr>
                <w:rFonts w:hint="eastAsia"/>
                <w:lang w:eastAsia="zh-CN"/>
              </w:rPr>
              <w:t>；对个人和家庭的补助</w:t>
            </w:r>
            <w:r>
              <w:rPr>
                <w:rFonts w:hint="eastAsia"/>
                <w:lang w:val="en-US" w:eastAsia="zh-CN"/>
              </w:rPr>
              <w:t>0.19万元，主要包括代缴社会保险费0.19万元</w:t>
            </w:r>
            <w:r>
              <w:rPr>
                <w:rFonts w:hint="eastAsia"/>
              </w:rPr>
              <w:t>。</w:t>
            </w:r>
          </w:p>
          <w:p w14:paraId="149A319D">
            <w:pPr>
              <w:spacing w:line="600" w:lineRule="exact"/>
              <w:ind w:firstLine="420" w:firstLineChars="200"/>
              <w:rPr>
                <w:rFonts w:hint="eastAsia"/>
              </w:rPr>
            </w:pPr>
          </w:p>
          <w:p w14:paraId="4C091F6D">
            <w:pPr>
              <w:spacing w:line="600" w:lineRule="exact"/>
              <w:ind w:firstLine="422" w:firstLineChars="200"/>
              <w:rPr>
                <w:rFonts w:hint="eastAsia"/>
                <w:b/>
                <w:bCs/>
              </w:rPr>
            </w:pPr>
            <w:r>
              <w:rPr>
                <w:rFonts w:hint="eastAsia"/>
                <w:b/>
                <w:bCs/>
              </w:rPr>
              <w:t>二、部门（单位）整体支出管理及使用情况</w:t>
            </w:r>
          </w:p>
          <w:p w14:paraId="42CB937A">
            <w:pPr>
              <w:spacing w:line="600" w:lineRule="exact"/>
              <w:ind w:firstLine="420" w:firstLineChars="200"/>
              <w:rPr>
                <w:rFonts w:hint="eastAsia"/>
              </w:rPr>
            </w:pPr>
            <w:r>
              <w:rPr>
                <w:rFonts w:hint="eastAsia"/>
              </w:rPr>
              <w:t>（一）基本支出主要用于：人员经费</w:t>
            </w:r>
            <w:r>
              <w:rPr>
                <w:rFonts w:hint="eastAsia" w:ascii="仿宋_GB2312" w:hAnsi="仿宋_GB2312" w:eastAsia="仿宋_GB2312" w:cs="仿宋_GB2312"/>
                <w:color w:val="000000"/>
                <w:sz w:val="24"/>
                <w:lang w:val="en-US" w:eastAsia="zh-CN"/>
              </w:rPr>
              <w:t>80.57</w:t>
            </w:r>
            <w:r>
              <w:rPr>
                <w:rFonts w:hint="eastAsia"/>
              </w:rPr>
              <w:t>万元</w:t>
            </w:r>
            <w:r>
              <w:rPr>
                <w:rFonts w:hint="eastAsia"/>
                <w:lang w:eastAsia="zh-CN"/>
              </w:rPr>
              <w:t>、公用经费</w:t>
            </w:r>
            <w:r>
              <w:rPr>
                <w:rFonts w:hint="eastAsia"/>
                <w:lang w:val="en-US" w:eastAsia="zh-CN"/>
              </w:rPr>
              <w:t>6万元</w:t>
            </w:r>
            <w:r>
              <w:rPr>
                <w:rFonts w:hint="eastAsia"/>
              </w:rPr>
              <w:t>，均按财政部门要求进行使用和管理。没有公务出国费用，（基本工资</w:t>
            </w:r>
            <w:r>
              <w:rPr>
                <w:rFonts w:hint="eastAsia"/>
                <w:lang w:val="en-US" w:eastAsia="zh-CN"/>
              </w:rPr>
              <w:t>21.44</w:t>
            </w:r>
            <w:r>
              <w:rPr>
                <w:rFonts w:hint="eastAsia"/>
              </w:rPr>
              <w:t>万元</w:t>
            </w:r>
            <w:r>
              <w:rPr>
                <w:rFonts w:hint="eastAsia"/>
                <w:lang w:eastAsia="zh-CN"/>
              </w:rPr>
              <w:t>、津贴补贴</w:t>
            </w:r>
            <w:r>
              <w:rPr>
                <w:rFonts w:hint="eastAsia"/>
                <w:lang w:val="en-US" w:eastAsia="zh-CN"/>
              </w:rPr>
              <w:t>13.39</w:t>
            </w:r>
            <w:r>
              <w:rPr>
                <w:rFonts w:hint="eastAsia"/>
              </w:rPr>
              <w:t>万元</w:t>
            </w:r>
            <w:r>
              <w:rPr>
                <w:rFonts w:hint="eastAsia"/>
                <w:lang w:eastAsia="zh-CN"/>
              </w:rPr>
              <w:t>、奖金</w:t>
            </w:r>
            <w:r>
              <w:rPr>
                <w:rFonts w:hint="eastAsia"/>
                <w:lang w:val="en-US" w:eastAsia="zh-CN"/>
              </w:rPr>
              <w:t>13.48万元、机关事业单位基本养老保险5.74万元、职工基本医疗保险缴费2.54万元、</w:t>
            </w:r>
            <w:r>
              <w:rPr>
                <w:rFonts w:hint="eastAsia"/>
                <w:lang w:eastAsia="zh-CN"/>
              </w:rPr>
              <w:t>住房公积金</w:t>
            </w:r>
            <w:r>
              <w:rPr>
                <w:rFonts w:hint="eastAsia"/>
                <w:lang w:val="en-US" w:eastAsia="zh-CN"/>
              </w:rPr>
              <w:t>4.82万元</w:t>
            </w:r>
            <w:r>
              <w:rPr>
                <w:rFonts w:hint="eastAsia"/>
              </w:rPr>
              <w:t>；</w:t>
            </w:r>
            <w:r>
              <w:rPr>
                <w:rFonts w:hint="eastAsia"/>
                <w:lang w:eastAsia="zh-CN"/>
              </w:rPr>
              <w:t>商品和服务支出</w:t>
            </w:r>
            <w:r>
              <w:rPr>
                <w:rFonts w:hint="eastAsia"/>
                <w:lang w:val="en-US" w:eastAsia="zh-CN"/>
              </w:rPr>
              <w:t>91.08</w:t>
            </w:r>
            <w:r>
              <w:rPr>
                <w:rFonts w:hint="eastAsia"/>
              </w:rPr>
              <w:t>万元，主要包括办公费</w:t>
            </w:r>
            <w:r>
              <w:rPr>
                <w:rFonts w:hint="eastAsia"/>
                <w:lang w:val="en-US" w:eastAsia="zh-CN"/>
              </w:rPr>
              <w:t>33.67</w:t>
            </w:r>
            <w:r>
              <w:rPr>
                <w:rFonts w:hint="eastAsia"/>
              </w:rPr>
              <w:t>万元</w:t>
            </w:r>
            <w:r>
              <w:rPr>
                <w:rFonts w:hint="eastAsia"/>
                <w:lang w:eastAsia="zh-CN"/>
              </w:rPr>
              <w:t>、印刷费</w:t>
            </w:r>
            <w:r>
              <w:rPr>
                <w:rFonts w:hint="eastAsia"/>
                <w:lang w:val="en-US" w:eastAsia="zh-CN"/>
              </w:rPr>
              <w:t>2.3万元、</w:t>
            </w:r>
            <w:r>
              <w:rPr>
                <w:rFonts w:hint="eastAsia"/>
              </w:rPr>
              <w:t>邮电费</w:t>
            </w:r>
            <w:r>
              <w:rPr>
                <w:rFonts w:hint="eastAsia"/>
                <w:lang w:val="en-US" w:eastAsia="zh-CN"/>
              </w:rPr>
              <w:t>1.3</w:t>
            </w:r>
            <w:r>
              <w:rPr>
                <w:rFonts w:hint="eastAsia"/>
              </w:rPr>
              <w:t>万元</w:t>
            </w:r>
            <w:r>
              <w:rPr>
                <w:rFonts w:hint="eastAsia"/>
                <w:lang w:eastAsia="zh-CN"/>
              </w:rPr>
              <w:t>、</w:t>
            </w:r>
            <w:r>
              <w:rPr>
                <w:rFonts w:hint="eastAsia"/>
              </w:rPr>
              <w:t>差旅费</w:t>
            </w:r>
            <w:r>
              <w:rPr>
                <w:rFonts w:hint="eastAsia"/>
                <w:lang w:val="en-US" w:eastAsia="zh-CN"/>
              </w:rPr>
              <w:t>0.85</w:t>
            </w:r>
            <w:r>
              <w:rPr>
                <w:rFonts w:hint="eastAsia"/>
              </w:rPr>
              <w:t>万元</w:t>
            </w:r>
            <w:r>
              <w:rPr>
                <w:rFonts w:hint="eastAsia"/>
                <w:lang w:eastAsia="zh-CN"/>
              </w:rPr>
              <w:t>、劳务费</w:t>
            </w:r>
            <w:r>
              <w:rPr>
                <w:rFonts w:hint="eastAsia"/>
                <w:lang w:val="en-US" w:eastAsia="zh-CN"/>
              </w:rPr>
              <w:t>12.81、</w:t>
            </w:r>
            <w:r>
              <w:rPr>
                <w:rFonts w:hint="eastAsia"/>
                <w:lang w:eastAsia="zh-CN"/>
              </w:rPr>
              <w:t>委托业务费</w:t>
            </w:r>
            <w:r>
              <w:rPr>
                <w:rFonts w:hint="eastAsia"/>
                <w:lang w:val="en-US" w:eastAsia="zh-CN"/>
              </w:rPr>
              <w:t>10</w:t>
            </w:r>
            <w:r>
              <w:rPr>
                <w:rFonts w:hint="eastAsia"/>
              </w:rPr>
              <w:t>万元</w:t>
            </w:r>
            <w:r>
              <w:rPr>
                <w:rFonts w:hint="eastAsia"/>
                <w:lang w:eastAsia="zh-CN"/>
              </w:rPr>
              <w:t>、</w:t>
            </w:r>
            <w:r>
              <w:rPr>
                <w:rFonts w:hint="eastAsia"/>
                <w:lang w:val="en-US" w:eastAsia="zh-CN"/>
              </w:rPr>
              <w:t>工会经费4.23万元、</w:t>
            </w:r>
            <w:r>
              <w:rPr>
                <w:rFonts w:hint="eastAsia"/>
              </w:rPr>
              <w:t>其他交通费</w:t>
            </w:r>
            <w:r>
              <w:rPr>
                <w:rFonts w:hint="eastAsia"/>
                <w:lang w:val="en-US" w:eastAsia="zh-CN"/>
              </w:rPr>
              <w:t>0.56</w:t>
            </w:r>
            <w:r>
              <w:rPr>
                <w:rFonts w:hint="eastAsia"/>
              </w:rPr>
              <w:t>万元</w:t>
            </w:r>
            <w:r>
              <w:rPr>
                <w:rFonts w:hint="eastAsia"/>
                <w:lang w:eastAsia="zh-CN"/>
              </w:rPr>
              <w:t>，</w:t>
            </w:r>
            <w:r>
              <w:rPr>
                <w:rFonts w:hint="eastAsia"/>
              </w:rPr>
              <w:t>其他商品和服务支出</w:t>
            </w:r>
            <w:r>
              <w:rPr>
                <w:rFonts w:hint="eastAsia"/>
                <w:lang w:val="en-US" w:eastAsia="zh-CN"/>
              </w:rPr>
              <w:t>25.36</w:t>
            </w:r>
            <w:r>
              <w:rPr>
                <w:rFonts w:hint="eastAsia"/>
              </w:rPr>
              <w:t>万元</w:t>
            </w:r>
            <w:r>
              <w:rPr>
                <w:rFonts w:hint="eastAsia"/>
                <w:lang w:eastAsia="zh-CN"/>
              </w:rPr>
              <w:t>；对个人和家庭的补助</w:t>
            </w:r>
            <w:r>
              <w:rPr>
                <w:rFonts w:hint="eastAsia"/>
                <w:lang w:val="en-US" w:eastAsia="zh-CN"/>
              </w:rPr>
              <w:t>0.19万元，主要包括代缴社会保险费0.19万元</w:t>
            </w:r>
            <w:r>
              <w:rPr>
                <w:rFonts w:hint="eastAsia"/>
              </w:rPr>
              <w:t>。</w:t>
            </w:r>
            <w:r>
              <w:rPr>
                <w:rFonts w:hint="eastAsia"/>
                <w:lang w:eastAsia="zh-CN"/>
              </w:rPr>
              <w:t>）</w:t>
            </w:r>
          </w:p>
          <w:p w14:paraId="4CCEA098">
            <w:pPr>
              <w:spacing w:line="600" w:lineRule="exact"/>
              <w:ind w:firstLine="420" w:firstLineChars="200"/>
              <w:rPr>
                <w:rFonts w:hint="eastAsia"/>
              </w:rPr>
            </w:pPr>
          </w:p>
          <w:p w14:paraId="1F3523AE">
            <w:pPr>
              <w:spacing w:line="400" w:lineRule="exact"/>
              <w:ind w:firstLine="420" w:firstLineChars="200"/>
              <w:rPr>
                <w:rFonts w:hint="eastAsia"/>
              </w:rPr>
            </w:pPr>
            <w:r>
              <w:rPr>
                <w:rFonts w:hint="eastAsia"/>
              </w:rPr>
              <w:t>（二）专项支出</w:t>
            </w:r>
          </w:p>
          <w:p w14:paraId="2390C59F">
            <w:pPr>
              <w:widowControl/>
              <w:spacing w:line="600" w:lineRule="exact"/>
              <w:ind w:firstLine="482" w:firstLineChars="230"/>
              <w:rPr>
                <w:rFonts w:hint="eastAsia"/>
              </w:rPr>
            </w:pPr>
            <w:r>
              <w:rPr>
                <w:rFonts w:hint="eastAsia"/>
              </w:rPr>
              <w:t>1、专项资金安排落实、总投入等情况分析</w:t>
            </w:r>
            <w:r>
              <w:rPr>
                <w:rFonts w:hint="eastAsia"/>
                <w:lang w:eastAsia="zh-CN"/>
              </w:rPr>
              <w:t>（</w:t>
            </w:r>
            <w:r>
              <w:rPr>
                <w:rFonts w:hint="eastAsia"/>
              </w:rPr>
              <w:t>无专项经费支出</w:t>
            </w:r>
            <w:r>
              <w:rPr>
                <w:rFonts w:hint="eastAsia"/>
                <w:lang w:eastAsia="zh-CN"/>
              </w:rPr>
              <w:t>）</w:t>
            </w:r>
          </w:p>
          <w:p w14:paraId="2758379F">
            <w:pPr>
              <w:widowControl/>
              <w:spacing w:line="600" w:lineRule="exact"/>
              <w:ind w:firstLine="482" w:firstLineChars="230"/>
              <w:rPr>
                <w:rFonts w:hint="eastAsia"/>
              </w:rPr>
            </w:pPr>
            <w:r>
              <w:rPr>
                <w:rFonts w:hint="eastAsia"/>
              </w:rPr>
              <w:t>2、专项资金实际使用情况分析</w:t>
            </w:r>
            <w:r>
              <w:rPr>
                <w:rFonts w:hint="eastAsia"/>
                <w:lang w:eastAsia="zh-CN"/>
              </w:rPr>
              <w:t>（无</w:t>
            </w:r>
            <w:r>
              <w:rPr>
                <w:rFonts w:hint="eastAsia"/>
              </w:rPr>
              <w:t>专项资金</w:t>
            </w:r>
            <w:r>
              <w:rPr>
                <w:rFonts w:hint="eastAsia"/>
                <w:lang w:eastAsia="zh-CN"/>
              </w:rPr>
              <w:t>支出）</w:t>
            </w:r>
          </w:p>
          <w:p w14:paraId="050C8269">
            <w:pPr>
              <w:widowControl/>
              <w:spacing w:line="600" w:lineRule="exact"/>
              <w:ind w:firstLine="482" w:firstLineChars="230"/>
              <w:rPr>
                <w:rFonts w:hint="eastAsia"/>
                <w:lang w:eastAsia="zh-CN"/>
              </w:rPr>
            </w:pPr>
            <w:r>
              <w:rPr>
                <w:rFonts w:hint="eastAsia"/>
              </w:rPr>
              <w:t>3、专项资金管理情况分析</w:t>
            </w:r>
            <w:r>
              <w:rPr>
                <w:rFonts w:hint="eastAsia"/>
                <w:lang w:eastAsia="zh-CN"/>
              </w:rPr>
              <w:t>（</w:t>
            </w:r>
            <w:r>
              <w:rPr>
                <w:rFonts w:hint="eastAsia"/>
              </w:rPr>
              <w:t>无专项经费支出</w:t>
            </w:r>
            <w:r>
              <w:rPr>
                <w:rFonts w:hint="eastAsia"/>
                <w:lang w:eastAsia="zh-CN"/>
              </w:rPr>
              <w:t>）</w:t>
            </w:r>
          </w:p>
          <w:p w14:paraId="43069B6C">
            <w:pPr>
              <w:spacing w:line="400" w:lineRule="exact"/>
              <w:ind w:firstLine="422" w:firstLineChars="200"/>
              <w:rPr>
                <w:rFonts w:hint="eastAsia"/>
                <w:b/>
                <w:bCs/>
              </w:rPr>
            </w:pPr>
            <w:r>
              <w:rPr>
                <w:rFonts w:hint="eastAsia"/>
                <w:b/>
                <w:bCs/>
              </w:rPr>
              <w:t>三、部门（单位）专项组织实施情况</w:t>
            </w:r>
          </w:p>
          <w:p w14:paraId="726CC0C8">
            <w:pPr>
              <w:spacing w:line="400" w:lineRule="exact"/>
              <w:ind w:firstLine="420" w:firstLineChars="200"/>
              <w:rPr>
                <w:rFonts w:hint="eastAsia"/>
              </w:rPr>
            </w:pPr>
            <w:r>
              <w:rPr>
                <w:rFonts w:hint="eastAsia"/>
              </w:rPr>
              <w:t>（一）专项组织情况分析</w:t>
            </w:r>
          </w:p>
          <w:p w14:paraId="51420164">
            <w:pPr>
              <w:spacing w:line="600" w:lineRule="exact"/>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一是紧扣清廉建设，弘扬清廉文化开展清廉文化宣传，县文联与县新时代文明实践中心、县妇联结合我县清廉建设和新时代文明实践工作实际，在全县范围内开展靖州县第二届“清廉靖州杯”书法展活动，共征集到广大书法爱好者的优秀作品近400余幅，经评审共有63件作品入展，并从中评出获奖作品23件，组织奖6名。同时在寨牙小学、甘棠学校、西街社区等地进行第一届“清廉靖州杯”书法作品巡回展，二是弘扬雷锋精神共享文明实践，县文联与怀化市文联、县文明办联合青恋摄影工作室开展“关爱一老一小、最美乡村摄影”公益志愿服务活动，用实际行动为基</w:t>
            </w:r>
            <w:r>
              <w:rPr>
                <w:rFonts w:hint="eastAsia" w:cs="Times New Roman"/>
                <w:lang w:val="en-US" w:eastAsia="zh-CN"/>
              </w:rPr>
              <w:t>层</w:t>
            </w:r>
            <w:r>
              <w:rPr>
                <w:rFonts w:hint="eastAsia" w:ascii="Times New Roman" w:hAnsi="Times New Roman" w:cs="Times New Roman"/>
                <w:lang w:val="en-US" w:eastAsia="zh-CN"/>
              </w:rPr>
              <w:t>群众提供文化服务，切实关爱空巢老人和留守儿童，助力乡村文化振兴；继续开展志愿服务文艺下乡活动，组织文艺</w:t>
            </w:r>
            <w:r>
              <w:rPr>
                <w:rFonts w:hint="eastAsia" w:cs="Times New Roman"/>
                <w:lang w:val="en-US" w:eastAsia="zh-CN"/>
              </w:rPr>
              <w:t>志愿者</w:t>
            </w:r>
            <w:r>
              <w:rPr>
                <w:rFonts w:hint="eastAsia" w:ascii="Times New Roman" w:hAnsi="Times New Roman" w:cs="Times New Roman"/>
                <w:lang w:val="en-US" w:eastAsia="zh-CN"/>
              </w:rPr>
              <w:t>前往寨牙乡、甘棠镇与太阳坪乡等乡镇开展公益书法培训活动，由文联副主席杨广任主课人，并邀请书法协会骨干进行定时教学辅导，传授书法知识。书法培训班教学对象主要针对各乡镇有需求的老师和学生，全程免费教学，为乡村师生解决实际问题----既想学书法又苦于无专业老师的问题。三是抓好所属协会的规范化管理，进一步加强协会建设，</w:t>
            </w:r>
            <w:r>
              <w:rPr>
                <w:rFonts w:hint="eastAsia" w:cs="Times New Roman"/>
                <w:lang w:val="en-US" w:eastAsia="zh-CN"/>
              </w:rPr>
              <w:t>强化</w:t>
            </w:r>
            <w:r>
              <w:rPr>
                <w:rFonts w:hint="eastAsia" w:ascii="Times New Roman" w:hAnsi="Times New Roman" w:cs="Times New Roman"/>
                <w:lang w:val="en-US" w:eastAsia="zh-CN"/>
              </w:rPr>
              <w:t>对所属各文艺家协会的管理，指导协会工作逐步走向规范化、制度化、科学化的轨道，切实发挥协会的职能作用，推动文艺发展，促进文艺繁荣。二、县文联组织县书法家协会骨干会员和县直单位书法爱好者分赴部分社区、乡镇开展送春联迎新春慰问活动；联合舞蹈家协会以本土音乐为背景编创三曲原创广场舞在全县各乡镇、社区、便民服务中心进行推广普及，打造“文化服务+景区+社区+乡镇”的文化服务模式，使之成为市民精神文化生活的加油站和文化休闲的新地标。县书协精心组织会员创作，为第八届省新人新作展选送书法作品12件，其中李朝燕作品成功入展；在2023年“五新四城”杯怀化市第五届书法篆刻作品展中黄元俊作品脱颖而出，荣获作品优秀奖，杨进寿等16人书法作品成功入展；在甘棠、寨牙、横江桥学校开展“书法进校园”活动，为青少年对规范汉字打下了良好的基础。县作协组织协会会员召开靖州县作家协会第三届第五次主席团会议；开展2023年“梅岭风情”文学采风和“文韵靖州、名师讲堂”文学讲座活动。渠阳诗词协会于2023年6月5 日顺利召开了</w:t>
            </w:r>
            <w:r>
              <w:rPr>
                <w:rFonts w:hint="eastAsia" w:cs="Times New Roman"/>
                <w:lang w:val="en-US" w:eastAsia="zh-CN"/>
              </w:rPr>
              <w:t>第五次</w:t>
            </w:r>
            <w:r>
              <w:rPr>
                <w:rFonts w:hint="eastAsia" w:ascii="Times New Roman" w:hAnsi="Times New Roman" w:cs="Times New Roman"/>
                <w:lang w:val="en-US" w:eastAsia="zh-CN"/>
              </w:rPr>
              <w:t>代表大会，并组织协会会员开展飞山的旅游建设、首届梨花节及乡村振兴三次采风，共收集诗友诗词联180余首</w:t>
            </w:r>
            <w:r>
              <w:rPr>
                <w:rFonts w:hint="eastAsia" w:cs="Times New Roman"/>
                <w:lang w:val="en-US" w:eastAsia="zh-CN"/>
              </w:rPr>
              <w:t>（</w:t>
            </w:r>
            <w:r>
              <w:rPr>
                <w:rFonts w:hint="eastAsia" w:ascii="Times New Roman" w:hAnsi="Times New Roman" w:cs="Times New Roman"/>
                <w:lang w:val="en-US" w:eastAsia="zh-CN"/>
              </w:rPr>
              <w:t>副</w:t>
            </w:r>
            <w:r>
              <w:rPr>
                <w:rFonts w:hint="eastAsia" w:cs="Times New Roman"/>
                <w:lang w:val="en-US" w:eastAsia="zh-CN"/>
              </w:rPr>
              <w:t>）</w:t>
            </w:r>
            <w:r>
              <w:rPr>
                <w:rFonts w:hint="eastAsia" w:ascii="Times New Roman" w:hAnsi="Times New Roman" w:cs="Times New Roman"/>
                <w:lang w:val="en-US" w:eastAsia="zh-CN"/>
              </w:rPr>
              <w:t>，同时分别向《怀化诗联》《岳麓诗词》等纸刊选送我社诗友原创作品100余件，宣传了靖州乡土风情及名胜旅游景点。县诗词楹联协会参与4次清廉文化暨助力乡村振兴采风活动创作作品300多首，协会会员在</w:t>
            </w:r>
            <w:r>
              <w:rPr>
                <w:rFonts w:hint="eastAsia" w:cs="Times New Roman"/>
                <w:lang w:val="en-US" w:eastAsia="zh-CN"/>
              </w:rPr>
              <w:t>市级</w:t>
            </w:r>
            <w:r>
              <w:rPr>
                <w:rFonts w:hint="eastAsia" w:ascii="Times New Roman" w:hAnsi="Times New Roman" w:cs="Times New Roman"/>
                <w:lang w:val="en-US" w:eastAsia="zh-CN"/>
              </w:rPr>
              <w:t>以上刊物（平台）发表作品29篇，进一步扩大了靖州对外的</w:t>
            </w:r>
            <w:r>
              <w:rPr>
                <w:rFonts w:hint="eastAsia" w:cs="Times New Roman"/>
                <w:lang w:val="en-US" w:eastAsia="zh-CN"/>
              </w:rPr>
              <w:t>知名度</w:t>
            </w:r>
            <w:r>
              <w:rPr>
                <w:rFonts w:hint="eastAsia" w:ascii="Times New Roman" w:hAnsi="Times New Roman" w:cs="Times New Roman"/>
                <w:lang w:val="en-US" w:eastAsia="zh-CN"/>
              </w:rPr>
              <w:t>。县音乐家协会成立了靖州音乐家协会“民乐学会”并协助县文旅广体局举办了靖州县民族器乐大赛。县戏协、京协在飞山牌坊景区参加四八姑娘节演出活动精彩的戏曲节目，不仅提升了协会在社会上的知名度也宣传了京剧。县美协林嵩山水彩作品《境2》入选第十三届全国水彩粉画展，张瑜栏创作的农民画长卷入选中国农民研究会主办的“庆亚运传薪火向未来</w:t>
            </w:r>
            <w:r>
              <w:rPr>
                <w:rFonts w:hint="eastAsia" w:cs="Times New Roman"/>
                <w:lang w:val="en-US" w:eastAsia="zh-CN"/>
              </w:rPr>
              <w:t>－－</w:t>
            </w:r>
            <w:r>
              <w:rPr>
                <w:rFonts w:hint="eastAsia" w:ascii="Times New Roman" w:hAnsi="Times New Roman" w:cs="Times New Roman"/>
                <w:lang w:val="en-US" w:eastAsia="zh-CN"/>
              </w:rPr>
              <w:t>全国农民画精品云展”。县摄协协会会员在省级以上摄影大赛上入选入展作品9幅作品，在市以上入展作品10幅，充分展示我县民族文化底蕴。二是奋力打造新时代农业产业化“靖州现象”的亮点成效</w:t>
            </w:r>
            <w:r>
              <w:rPr>
                <w:rFonts w:hint="eastAsia" w:cs="Times New Roman"/>
                <w:lang w:val="en-US" w:eastAsia="zh-CN"/>
              </w:rPr>
              <w:t>，</w:t>
            </w:r>
            <w:r>
              <w:rPr>
                <w:rFonts w:hint="eastAsia" w:ascii="Times New Roman" w:hAnsi="Times New Roman" w:cs="Times New Roman"/>
                <w:lang w:val="en-US" w:eastAsia="zh-CN"/>
              </w:rPr>
              <w:t>持续抓好清廉文化建设和乡村振兴主题宣传，县文联组织下属文艺协会开展4次“清廉文化暨助推乡村振兴”文艺采风活动，走进茯苓产业园、中药材种植基地，走进藕团乡、新厂镇、平茶镇、坳上镇等，参加文艺骨干100多人，为创作“魅力靖州”系列作品集提供灵感，创作文学作品30篇，诗联作品300多首，书法作品30幅，美术作品30幅，摄影作品30幅，充分展示文艺助推乡村振兴和新时代农业产业化建设中取得的丰硕成果，为推介靖州发展增光添彩。</w:t>
            </w:r>
          </w:p>
          <w:p w14:paraId="1D304322">
            <w:pPr>
              <w:spacing w:line="400" w:lineRule="exact"/>
              <w:ind w:firstLine="420" w:firstLineChars="200"/>
              <w:rPr>
                <w:rFonts w:hint="eastAsia"/>
                <w:lang w:eastAsia="zh-CN"/>
              </w:rPr>
            </w:pPr>
            <w:r>
              <w:rPr>
                <w:rFonts w:hint="eastAsia"/>
              </w:rPr>
              <w:t>（二）专项管理情况分析</w:t>
            </w:r>
            <w:r>
              <w:rPr>
                <w:rFonts w:hint="eastAsia"/>
                <w:lang w:eastAsia="zh-CN"/>
              </w:rPr>
              <w:t>（无专项）</w:t>
            </w:r>
          </w:p>
          <w:p w14:paraId="342D390C">
            <w:pPr>
              <w:widowControl/>
              <w:spacing w:line="600" w:lineRule="exact"/>
              <w:ind w:firstLine="485" w:firstLineChars="230"/>
              <w:rPr>
                <w:rFonts w:hint="eastAsia"/>
                <w:b/>
                <w:bCs/>
              </w:rPr>
            </w:pPr>
            <w:r>
              <w:rPr>
                <w:rFonts w:hint="eastAsia"/>
                <w:b/>
                <w:bCs/>
              </w:rPr>
              <w:t>四、部门（单位）整体支出绩效情况</w:t>
            </w:r>
          </w:p>
          <w:p w14:paraId="108B84AE">
            <w:pPr>
              <w:widowControl/>
              <w:spacing w:line="600" w:lineRule="exact"/>
              <w:ind w:firstLine="482" w:firstLineChars="230"/>
              <w:rPr>
                <w:rFonts w:hint="eastAsia"/>
              </w:rPr>
            </w:pPr>
            <w:r>
              <w:rPr>
                <w:rFonts w:hint="eastAsia"/>
              </w:rPr>
              <w:t>单位严格遵循财政财务制度，坚持各项方针政策，合理化安排预内资金，不浪费，将有限的资金用在刀刃上，本年度单位整体支出绩效情况良好，合理安排利用资金。</w:t>
            </w:r>
          </w:p>
          <w:p w14:paraId="696AE43A">
            <w:pPr>
              <w:spacing w:line="400" w:lineRule="exact"/>
              <w:ind w:firstLine="420" w:firstLineChars="200"/>
              <w:rPr>
                <w:rFonts w:hint="eastAsia"/>
              </w:rPr>
            </w:pPr>
          </w:p>
          <w:p w14:paraId="0B9572AD">
            <w:pPr>
              <w:widowControl/>
              <w:numPr>
                <w:ilvl w:val="0"/>
                <w:numId w:val="2"/>
              </w:numPr>
              <w:spacing w:line="600" w:lineRule="exact"/>
              <w:ind w:firstLine="485" w:firstLineChars="230"/>
              <w:rPr>
                <w:rFonts w:hint="eastAsia"/>
                <w:b/>
                <w:bCs/>
              </w:rPr>
            </w:pPr>
            <w:r>
              <w:rPr>
                <w:rFonts w:hint="eastAsia"/>
                <w:b/>
                <w:bCs/>
              </w:rPr>
              <w:t>存在的主要问题</w:t>
            </w:r>
          </w:p>
          <w:p w14:paraId="44B41D0B">
            <w:pPr>
              <w:widowControl/>
              <w:numPr>
                <w:ilvl w:val="0"/>
                <w:numId w:val="0"/>
              </w:numPr>
              <w:spacing w:line="600" w:lineRule="exact"/>
              <w:ind w:firstLine="420" w:firstLineChars="200"/>
              <w:rPr>
                <w:rFonts w:hint="eastAsia"/>
                <w:lang w:eastAsia="zh-CN"/>
              </w:rPr>
            </w:pPr>
            <w:r>
              <w:rPr>
                <w:rFonts w:hint="eastAsia"/>
              </w:rPr>
              <w:t>存在的问题是</w:t>
            </w:r>
            <w:r>
              <w:rPr>
                <w:rFonts w:hint="eastAsia"/>
                <w:lang w:eastAsia="zh-CN"/>
              </w:rPr>
              <w:t>：</w:t>
            </w:r>
            <w:r>
              <w:rPr>
                <w:rFonts w:hint="eastAsia"/>
              </w:rPr>
              <w:t>一是繁荣发展文艺的资金不足，文联的影响力</w:t>
            </w:r>
            <w:r>
              <w:rPr>
                <w:rFonts w:hint="eastAsia"/>
                <w:lang w:eastAsia="zh-CN"/>
              </w:rPr>
              <w:t>还有待增</w:t>
            </w:r>
            <w:r>
              <w:rPr>
                <w:rFonts w:hint="eastAsia"/>
              </w:rPr>
              <w:t>强</w:t>
            </w:r>
            <w:r>
              <w:rPr>
                <w:rFonts w:hint="eastAsia"/>
                <w:lang w:eastAsia="zh-CN"/>
              </w:rPr>
              <w:t>；</w:t>
            </w:r>
            <w:r>
              <w:rPr>
                <w:rFonts w:hint="eastAsia"/>
              </w:rPr>
              <w:t>二是创作文艺品牌力度不够，创作精品力作方面更需加强</w:t>
            </w:r>
            <w:r>
              <w:rPr>
                <w:rFonts w:hint="eastAsia"/>
                <w:lang w:eastAsia="zh-CN"/>
              </w:rPr>
              <w:t>；</w:t>
            </w:r>
            <w:r>
              <w:rPr>
                <w:rFonts w:hint="eastAsia"/>
              </w:rPr>
              <w:t>三是文艺创作人才缺乏</w:t>
            </w:r>
            <w:r>
              <w:rPr>
                <w:rFonts w:hint="eastAsia"/>
                <w:lang w:eastAsia="zh-CN"/>
              </w:rPr>
              <w:t>，骨干</w:t>
            </w:r>
            <w:r>
              <w:rPr>
                <w:rFonts w:hint="eastAsia"/>
              </w:rPr>
              <w:t>人才有待加强培养</w:t>
            </w:r>
            <w:r>
              <w:rPr>
                <w:rFonts w:hint="eastAsia"/>
                <w:lang w:eastAsia="zh-CN"/>
              </w:rPr>
              <w:t>。</w:t>
            </w:r>
          </w:p>
          <w:p w14:paraId="73914559">
            <w:pPr>
              <w:widowControl/>
              <w:spacing w:line="600" w:lineRule="exact"/>
              <w:rPr>
                <w:rFonts w:hint="eastAsia"/>
              </w:rPr>
            </w:pPr>
          </w:p>
          <w:p w14:paraId="725736B2">
            <w:pPr>
              <w:numPr>
                <w:ilvl w:val="0"/>
                <w:numId w:val="0"/>
              </w:numPr>
              <w:spacing w:line="400" w:lineRule="exact"/>
              <w:ind w:firstLine="422" w:firstLineChars="200"/>
              <w:rPr>
                <w:rFonts w:hint="eastAsia"/>
                <w:b/>
                <w:bCs/>
              </w:rPr>
            </w:pPr>
            <w:r>
              <w:rPr>
                <w:rFonts w:hint="eastAsia"/>
                <w:b/>
                <w:bCs/>
                <w:lang w:eastAsia="zh-CN"/>
              </w:rPr>
              <w:t>六、</w:t>
            </w:r>
            <w:r>
              <w:rPr>
                <w:rFonts w:hint="eastAsia"/>
                <w:b/>
                <w:bCs/>
              </w:rPr>
              <w:t>改进措施和有关建议</w:t>
            </w:r>
          </w:p>
          <w:p w14:paraId="0925351F">
            <w:pPr>
              <w:widowControl/>
              <w:spacing w:line="600" w:lineRule="exact"/>
              <w:ind w:firstLine="482" w:firstLineChars="230"/>
              <w:rPr>
                <w:rFonts w:hint="eastAsia"/>
              </w:rPr>
            </w:pPr>
            <w:r>
              <w:rPr>
                <w:rFonts w:hint="eastAsia"/>
              </w:rPr>
              <w:t>绩效管理是贯彻落实科学发展观的必然要求，是转变职能、提高效率、改进作风的重要举措，我单位高度重视绩效评价工作，全面客观地评价我馆绩效工作情况。今后我们将加大工作力度，规范健全完善财务制度，加强财务监督管理，加强绩效管理，不断探索、不断完善。促进我县文化事业的发展。</w:t>
            </w:r>
          </w:p>
          <w:p w14:paraId="22FD1331">
            <w:pPr>
              <w:pStyle w:val="6"/>
              <w:rPr>
                <w:rFonts w:hint="default"/>
                <w:color w:val="000000"/>
                <w:lang w:val="en-US" w:eastAsia="zh-CN"/>
              </w:rPr>
            </w:pPr>
            <w:r>
              <w:rPr>
                <w:rFonts w:hint="eastAsia" w:ascii="仿宋" w:hAnsi="仿宋" w:eastAsia="仿宋" w:cs="仿宋"/>
                <w:color w:val="000000"/>
                <w:kern w:val="0"/>
                <w:sz w:val="30"/>
                <w:szCs w:val="30"/>
                <w:lang w:val="en-US" w:eastAsia="zh-CN"/>
              </w:rPr>
              <w:t>单位自评分：95分。</w:t>
            </w:r>
          </w:p>
          <w:p w14:paraId="27BD81AE">
            <w:pPr>
              <w:pStyle w:val="2"/>
              <w:rPr>
                <w:rFonts w:hint="eastAsia"/>
                <w:lang w:val="en-US" w:eastAsia="zh-CN"/>
              </w:rPr>
            </w:pPr>
          </w:p>
        </w:tc>
      </w:tr>
    </w:tbl>
    <w:p w14:paraId="32AD1496">
      <w:pPr>
        <w:pStyle w:val="2"/>
        <w:ind w:left="0" w:leftChars="0" w:firstLine="0" w:firstLineChars="0"/>
        <w:rPr>
          <w:rFonts w:eastAsia="仿宋_GB2312"/>
          <w:sz w:val="32"/>
          <w:szCs w:val="32"/>
        </w:rPr>
      </w:pPr>
    </w:p>
    <w:p w14:paraId="52371642">
      <w:pPr>
        <w:bidi w:val="0"/>
        <w:jc w:val="left"/>
        <w:rPr>
          <w:rFonts w:hint="eastAsia"/>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CD10">
    <w:pPr>
      <w:pStyle w:val="4"/>
      <w:framePr w:wrap="around" w:vAnchor="text" w:hAnchor="margin" w:xAlign="outside" w:y="1"/>
      <w:rPr>
        <w:rStyle w:val="10"/>
      </w:rPr>
    </w:pPr>
    <w:r>
      <w:fldChar w:fldCharType="begin"/>
    </w:r>
    <w:r>
      <w:rPr>
        <w:rStyle w:val="10"/>
      </w:rPr>
      <w:instrText xml:space="preserve">PAGE  </w:instrText>
    </w:r>
    <w:r>
      <w:fldChar w:fldCharType="separate"/>
    </w:r>
    <w:r>
      <w:rPr>
        <w:rStyle w:val="10"/>
      </w:rPr>
      <w:t>- 15 -</w:t>
    </w:r>
    <w:r>
      <w:fldChar w:fldCharType="end"/>
    </w:r>
  </w:p>
  <w:p w14:paraId="1BD2CDE8">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158C6">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14:paraId="43370F4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C3FDB">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78D81">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CBBE02"/>
    <w:multiLevelType w:val="singleLevel"/>
    <w:tmpl w:val="F0CBBE02"/>
    <w:lvl w:ilvl="0" w:tentative="0">
      <w:start w:val="5"/>
      <w:numFmt w:val="chineseCounting"/>
      <w:suff w:val="nothing"/>
      <w:lvlText w:val="%1、"/>
      <w:lvlJc w:val="left"/>
      <w:rPr>
        <w:rFonts w:hint="eastAsia"/>
      </w:rPr>
    </w:lvl>
  </w:abstractNum>
  <w:abstractNum w:abstractNumId="1">
    <w:nsid w:val="1F44254B"/>
    <w:multiLevelType w:val="multilevel"/>
    <w:tmpl w:val="1F44254B"/>
    <w:lvl w:ilvl="0" w:tentative="0">
      <w:start w:val="2"/>
      <w:numFmt w:val="decimal"/>
      <w:lvlText w:val="%1"/>
      <w:lvlJc w:val="left"/>
      <w:pPr>
        <w:tabs>
          <w:tab w:val="left" w:pos="432"/>
        </w:tabs>
        <w:ind w:left="432" w:hanging="432"/>
      </w:pPr>
      <w:rPr>
        <w:rFonts w:hint="eastAsia"/>
      </w:rPr>
    </w:lvl>
    <w:lvl w:ilvl="1" w:tentative="0">
      <w:start w:val="1"/>
      <w:numFmt w:val="decimal"/>
      <w:pStyle w:val="3"/>
      <w:lvlText w:val="%2"/>
      <w:lvlJc w:val="left"/>
      <w:pPr>
        <w:tabs>
          <w:tab w:val="left" w:pos="576"/>
        </w:tabs>
        <w:ind w:left="576" w:hanging="576"/>
      </w:pPr>
      <w:rPr>
        <w:rFonts w:ascii="Times New Roman" w:hAnsi="Times New Roman" w:eastAsia="Times New Roman" w:cs="Times New Roman"/>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ZDlkMmNjZWUxODgyOWU3ZGM1YTNiZTk5ZDEyNzEifQ=="/>
  </w:docVars>
  <w:rsids>
    <w:rsidRoot w:val="00000000"/>
    <w:rsid w:val="006D2A98"/>
    <w:rsid w:val="030220BC"/>
    <w:rsid w:val="08B7255E"/>
    <w:rsid w:val="107544BD"/>
    <w:rsid w:val="132F5C6B"/>
    <w:rsid w:val="18994551"/>
    <w:rsid w:val="1DCC4D7B"/>
    <w:rsid w:val="21EA4019"/>
    <w:rsid w:val="297319BF"/>
    <w:rsid w:val="2A397BE0"/>
    <w:rsid w:val="2C8A099B"/>
    <w:rsid w:val="32132209"/>
    <w:rsid w:val="32A105B6"/>
    <w:rsid w:val="36337BDC"/>
    <w:rsid w:val="38382147"/>
    <w:rsid w:val="3840162B"/>
    <w:rsid w:val="38716789"/>
    <w:rsid w:val="3C3A70F8"/>
    <w:rsid w:val="3C4C196D"/>
    <w:rsid w:val="3E727034"/>
    <w:rsid w:val="3EFA5691"/>
    <w:rsid w:val="43AA7CCA"/>
    <w:rsid w:val="43BE445B"/>
    <w:rsid w:val="4AF66580"/>
    <w:rsid w:val="4CF338F1"/>
    <w:rsid w:val="502A126E"/>
    <w:rsid w:val="523E73BD"/>
    <w:rsid w:val="5324211F"/>
    <w:rsid w:val="540F500F"/>
    <w:rsid w:val="5AE524A9"/>
    <w:rsid w:val="5F667F53"/>
    <w:rsid w:val="61D22BD8"/>
    <w:rsid w:val="670B6369"/>
    <w:rsid w:val="7FAA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autoRedefine/>
    <w:qFormat/>
    <w:uiPriority w:val="0"/>
  </w:style>
  <w:style w:type="paragraph" w:customStyle="1" w:styleId="11">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7631</Words>
  <Characters>8019</Characters>
  <Lines>0</Lines>
  <Paragraphs>0</Paragraphs>
  <TotalTime>54</TotalTime>
  <ScaleCrop>false</ScaleCrop>
  <LinksUpToDate>false</LinksUpToDate>
  <CharactersWithSpaces>8445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2022-01-04T02:13:00Z</dcterms:created>
  <dc:creator>Administrator</dc:creator>
  <cp:lastModifiedBy>纯haha</cp:lastModifiedBy>
  <cp:lastPrinted>2024-04-19T03:20:00Z</cp:lastPrinted>
  <dcterms:modified xsi:type="dcterms:W3CDTF">2024-09-25T03:18:07Z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C80529980F504BA98EBBC7D0ABA104D7_13</vt:lpwstr>
  </property>
</Properties>
</file>