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方正小标宋_GBK"/>
          <w:b w:val="0"/>
          <w:sz w:val="36"/>
          <w:szCs w:val="36"/>
        </w:rPr>
      </w:pPr>
      <w:r>
        <w:rPr>
          <w:rFonts w:hint="eastAsia" w:ascii="Times New Roman" w:hAnsi="Times New Roman" w:eastAsia="方正小标宋_GBK"/>
          <w:b w:val="0"/>
          <w:sz w:val="36"/>
          <w:szCs w:val="36"/>
          <w:lang w:eastAsia="zh-CN"/>
        </w:rPr>
        <w:t>优生指导服工作经费</w:t>
      </w:r>
      <w:r>
        <w:rPr>
          <w:rFonts w:ascii="Times New Roman" w:hAnsi="Times New Roman" w:eastAsia="方正小标宋_GBK"/>
          <w:b w:val="0"/>
          <w:sz w:val="36"/>
          <w:szCs w:val="36"/>
        </w:rPr>
        <w:t>专项资金绩效自评报告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（预算单位填报参考提纲）</w:t>
      </w: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一、项目基本情况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（一）项目概况</w:t>
      </w:r>
    </w:p>
    <w:p>
      <w:pPr>
        <w:numPr>
          <w:numId w:val="0"/>
        </w:num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让每一对计划怀孕夫妇都能享受到免费孕前优生健康检查服务，有效降低出生缺陷发生风险，提高出生人口素质。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项目绩效目标。</w:t>
      </w:r>
    </w:p>
    <w:p>
      <w:pPr>
        <w:pStyle w:val="10"/>
        <w:ind w:firstLine="640"/>
        <w:jc w:val="left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维持优生健康检查工作正常开展。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（三）项目实施情况分析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财政拨款</w:t>
      </w:r>
      <w:r>
        <w:rPr>
          <w:rFonts w:hint="eastAsia" w:eastAsia="仿宋_GB2312"/>
          <w:sz w:val="30"/>
          <w:szCs w:val="30"/>
          <w:lang w:val="en-US" w:eastAsia="zh-CN"/>
        </w:rPr>
        <w:t>5万元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二、绩效评价工作情况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（一）绩效评价目的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维持优生健康检查工作正常开展。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（二）绩效评价工作过程。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正常工作开展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三、综合评价情况及评价结论</w:t>
      </w:r>
      <w:r>
        <w:rPr>
          <w:rFonts w:eastAsia="仿宋_GB2312"/>
          <w:sz w:val="30"/>
          <w:szCs w:val="30"/>
        </w:rPr>
        <w:t>（附相关评分表）</w:t>
      </w:r>
    </w:p>
    <w:p>
      <w:pPr>
        <w:pStyle w:val="10"/>
        <w:ind w:firstLine="64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评分成绩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，评价结论：良。详情见自评表。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四、项目主要绩效情况分析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1、项目经济性分析。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严格按相关政策执行，对孕产妇进行救助。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2、项目的效率性分析。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维持单位正常运转。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3、项目的效益性分析。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维持单位正常运转。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五、存在的问题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1、资金不足。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六、有关建议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仿宋_GB2312"/>
          <w:sz w:val="30"/>
          <w:szCs w:val="30"/>
          <w:lang w:val="en-US" w:eastAsia="zh-CN"/>
        </w:rPr>
        <w:t>1、加强对医疗卫生行业财政投入。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pStyle w:val="9"/>
        <w:spacing w:before="57"/>
        <w:ind w:left="331"/>
        <w:jc w:val="center"/>
        <w:rPr>
          <w:rFonts w:hint="eastAsia"/>
          <w:sz w:val="1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40"/>
          <w:lang w:eastAsia="zh-CN"/>
        </w:rPr>
        <w:t>项目支出绩效自评表</w:t>
      </w:r>
    </w:p>
    <w:p>
      <w:pPr>
        <w:pStyle w:val="9"/>
        <w:spacing w:before="57"/>
        <w:ind w:left="331"/>
        <w:jc w:val="center"/>
        <w:rPr>
          <w:rFonts w:hint="eastAsia"/>
          <w:sz w:val="22"/>
          <w:szCs w:val="32"/>
          <w:lang w:eastAsia="zh-CN"/>
        </w:rPr>
      </w:pPr>
      <w:r>
        <w:rPr>
          <w:rFonts w:hint="eastAsia"/>
          <w:sz w:val="22"/>
          <w:szCs w:val="32"/>
          <w:lang w:eastAsia="zh-CN"/>
        </w:rPr>
        <w:t>（</w:t>
      </w:r>
      <w:r>
        <w:rPr>
          <w:rFonts w:hint="eastAsia"/>
          <w:sz w:val="22"/>
          <w:szCs w:val="32"/>
          <w:lang w:val="en-US" w:eastAsia="zh-CN"/>
        </w:rPr>
        <w:t>2022年度</w:t>
      </w:r>
      <w:r>
        <w:rPr>
          <w:rFonts w:hint="eastAsia"/>
          <w:sz w:val="22"/>
          <w:szCs w:val="32"/>
          <w:lang w:eastAsia="zh-CN"/>
        </w:rPr>
        <w:t>）</w:t>
      </w:r>
    </w:p>
    <w:tbl>
      <w:tblPr>
        <w:tblStyle w:val="6"/>
        <w:tblW w:w="9957" w:type="dxa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520"/>
        <w:gridCol w:w="123"/>
        <w:gridCol w:w="697"/>
        <w:gridCol w:w="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87" w:type="dxa"/>
            <w:gridSpan w:val="2"/>
          </w:tcPr>
          <w:p>
            <w:pPr>
              <w:pStyle w:val="9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8570" w:type="dxa"/>
            <w:gridSpan w:val="13"/>
          </w:tcPr>
          <w:p>
            <w:pPr>
              <w:pStyle w:val="9"/>
              <w:spacing w:before="57" w:line="360" w:lineRule="auto"/>
              <w:ind w:right="332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18"/>
                <w:lang w:eastAsia="zh-CN"/>
              </w:rPr>
              <w:t>优生指导服务工作经费</w:t>
            </w:r>
            <w:r>
              <w:rPr>
                <w:sz w:val="18"/>
              </w:rPr>
              <w:t>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</w:tcPr>
          <w:p>
            <w:pPr>
              <w:pStyle w:val="9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5044" w:type="dxa"/>
            <w:gridSpan w:val="6"/>
          </w:tcPr>
          <w:p>
            <w:pPr>
              <w:pStyle w:val="9"/>
              <w:spacing w:before="57" w:line="360" w:lineRule="auto"/>
              <w:ind w:left="1960" w:right="1953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卫健局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7" w:line="360" w:lineRule="auto"/>
              <w:ind w:left="246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2312" w:type="dxa"/>
            <w:gridSpan w:val="5"/>
          </w:tcPr>
          <w:p>
            <w:pPr>
              <w:pStyle w:val="9"/>
              <w:spacing w:line="360" w:lineRule="auto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妇计中心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331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>
            <w:pPr>
              <w:pStyle w:val="9"/>
              <w:spacing w:before="10"/>
              <w:ind w:left="331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2354" w:type="dxa"/>
            <w:gridSpan w:val="3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9"/>
              <w:spacing w:before="58" w:line="360" w:lineRule="auto"/>
              <w:ind w:left="180" w:right="170"/>
              <w:jc w:val="center"/>
              <w:rPr>
                <w:sz w:val="18"/>
              </w:rPr>
            </w:pPr>
            <w:r>
              <w:rPr>
                <w:sz w:val="18"/>
              </w:rPr>
              <w:t>年初预算数</w:t>
            </w:r>
          </w:p>
        </w:tc>
        <w:tc>
          <w:tcPr>
            <w:tcW w:w="1389" w:type="dxa"/>
            <w:gridSpan w:val="2"/>
          </w:tcPr>
          <w:p>
            <w:pPr>
              <w:pStyle w:val="9"/>
              <w:spacing w:before="58" w:line="360" w:lineRule="auto"/>
              <w:ind w:left="243"/>
              <w:rPr>
                <w:sz w:val="18"/>
              </w:rPr>
            </w:pPr>
            <w:r>
              <w:rPr>
                <w:sz w:val="18"/>
              </w:rPr>
              <w:t>全年预算数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8" w:line="360" w:lineRule="auto"/>
              <w:ind w:left="157"/>
              <w:rPr>
                <w:sz w:val="18"/>
              </w:rPr>
            </w:pPr>
            <w:r>
              <w:rPr>
                <w:sz w:val="18"/>
              </w:rPr>
              <w:t>全年执行数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8" w:line="360" w:lineRule="auto"/>
              <w:ind w:left="222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spacing w:before="58" w:line="360" w:lineRule="auto"/>
              <w:ind w:left="214"/>
              <w:rPr>
                <w:sz w:val="18"/>
              </w:rPr>
            </w:pPr>
            <w:r>
              <w:rPr>
                <w:sz w:val="18"/>
              </w:rPr>
              <w:t>执行率</w:t>
            </w:r>
          </w:p>
        </w:tc>
        <w:tc>
          <w:tcPr>
            <w:tcW w:w="652" w:type="dxa"/>
          </w:tcPr>
          <w:p>
            <w:pPr>
              <w:pStyle w:val="9"/>
              <w:spacing w:before="58" w:line="360" w:lineRule="auto"/>
              <w:ind w:left="218" w:right="209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8" w:line="360" w:lineRule="auto"/>
              <w:ind w:left="106"/>
              <w:rPr>
                <w:sz w:val="18"/>
              </w:rPr>
            </w:pPr>
            <w:r>
              <w:rPr>
                <w:sz w:val="18"/>
              </w:rPr>
              <w:t>年度资金总额</w:t>
            </w:r>
          </w:p>
        </w:tc>
        <w:tc>
          <w:tcPr>
            <w:tcW w:w="1301" w:type="dxa"/>
          </w:tcPr>
          <w:p>
            <w:pPr>
              <w:pStyle w:val="9"/>
              <w:spacing w:before="58" w:line="360" w:lineRule="auto"/>
              <w:ind w:left="178" w:right="17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389" w:type="dxa"/>
            <w:gridSpan w:val="2"/>
          </w:tcPr>
          <w:p>
            <w:pPr>
              <w:pStyle w:val="9"/>
              <w:spacing w:before="58" w:line="360" w:lineRule="auto"/>
              <w:ind w:left="37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8" w:line="360" w:lineRule="auto"/>
              <w:ind w:left="2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8" w:line="360" w:lineRule="auto"/>
              <w:ind w:left="294" w:right="2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spacing w:before="58" w:line="360" w:lineRule="auto"/>
              <w:ind w:left="302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652" w:type="dxa"/>
          </w:tcPr>
          <w:p>
            <w:pPr>
              <w:pStyle w:val="9"/>
              <w:spacing w:before="58" w:line="360" w:lineRule="auto"/>
              <w:ind w:left="217" w:right="20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6" w:line="360" w:lineRule="auto"/>
              <w:ind w:left="365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301" w:type="dxa"/>
            <w:vAlign w:val="top"/>
          </w:tcPr>
          <w:p>
            <w:pPr>
              <w:pStyle w:val="9"/>
              <w:spacing w:before="58" w:line="360" w:lineRule="auto"/>
              <w:ind w:left="178" w:leftChars="0" w:right="170" w:right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pStyle w:val="9"/>
              <w:spacing w:before="58" w:line="360" w:lineRule="auto"/>
              <w:ind w:left="377" w:lef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214" w:type="dxa"/>
            <w:gridSpan w:val="2"/>
            <w:vAlign w:val="top"/>
          </w:tcPr>
          <w:p>
            <w:pPr>
              <w:pStyle w:val="9"/>
              <w:spacing w:before="58" w:line="360" w:lineRule="auto"/>
              <w:ind w:left="292" w:lef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6" w:line="360" w:lineRule="auto"/>
              <w:ind w:left="294" w:right="2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spacing w:before="56" w:line="360" w:lineRule="auto"/>
              <w:ind w:left="30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652" w:type="dxa"/>
          </w:tcPr>
          <w:p>
            <w:pPr>
              <w:pStyle w:val="9"/>
              <w:spacing w:before="56" w:line="360" w:lineRule="auto"/>
              <w:ind w:left="217" w:right="20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6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301" w:type="dxa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9"/>
              <w:spacing w:before="56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9"/>
              <w:spacing w:before="56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7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301" w:type="dxa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9"/>
              <w:spacing w:before="57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9"/>
              <w:spacing w:before="57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年度总体目标</w:t>
            </w:r>
          </w:p>
        </w:tc>
        <w:tc>
          <w:tcPr>
            <w:tcW w:w="5927" w:type="dxa"/>
            <w:gridSpan w:val="7"/>
          </w:tcPr>
          <w:p>
            <w:pPr>
              <w:pStyle w:val="9"/>
              <w:spacing w:before="57" w:line="360" w:lineRule="auto"/>
              <w:ind w:left="2582" w:right="2575"/>
              <w:jc w:val="center"/>
              <w:rPr>
                <w:sz w:val="18"/>
              </w:rPr>
            </w:pPr>
            <w:r>
              <w:rPr>
                <w:sz w:val="18"/>
              </w:rPr>
              <w:t>预期目标</w:t>
            </w:r>
          </w:p>
        </w:tc>
        <w:tc>
          <w:tcPr>
            <w:tcW w:w="3526" w:type="dxa"/>
            <w:gridSpan w:val="7"/>
          </w:tcPr>
          <w:p>
            <w:pPr>
              <w:pStyle w:val="9"/>
              <w:spacing w:before="57" w:line="360" w:lineRule="auto"/>
              <w:ind w:right="134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</w:t>
            </w:r>
            <w:r>
              <w:rPr>
                <w:sz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  <w:gridSpan w:val="7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维持优生健康检查工作正常开展。</w:t>
            </w:r>
          </w:p>
        </w:tc>
        <w:tc>
          <w:tcPr>
            <w:tcW w:w="3526" w:type="dxa"/>
            <w:gridSpan w:val="7"/>
          </w:tcPr>
          <w:p>
            <w:pPr>
              <w:pStyle w:val="9"/>
              <w:spacing w:before="12" w:line="249" w:lineRule="auto"/>
              <w:ind w:left="107" w:right="6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维持优生健康检查工作正常开展。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绩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效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指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9"/>
              <w:spacing w:before="31" w:line="240" w:lineRule="atLeast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1500" w:type="dxa"/>
          </w:tcPr>
          <w:p>
            <w:pPr>
              <w:pStyle w:val="9"/>
              <w:spacing w:before="160"/>
              <w:ind w:firstLine="360" w:firstLineChars="200"/>
              <w:jc w:val="both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pStyle w:val="9"/>
              <w:spacing w:before="160"/>
              <w:ind w:right="836" w:firstLine="720" w:firstLineChars="400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三级指标</w:t>
            </w:r>
          </w:p>
        </w:tc>
        <w:tc>
          <w:tcPr>
            <w:tcW w:w="1079" w:type="dxa"/>
          </w:tcPr>
          <w:p>
            <w:pPr>
              <w:pStyle w:val="9"/>
              <w:spacing w:before="31" w:line="240" w:lineRule="atLeast"/>
              <w:ind w:left="269" w:right="257" w:firstLine="88"/>
              <w:jc w:val="center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  <w:tc>
          <w:tcPr>
            <w:tcW w:w="890" w:type="dxa"/>
          </w:tcPr>
          <w:p>
            <w:pPr>
              <w:pStyle w:val="9"/>
              <w:spacing w:before="31" w:line="240" w:lineRule="atLeast"/>
              <w:ind w:left="174" w:right="163" w:firstLine="91"/>
              <w:jc w:val="center"/>
              <w:rPr>
                <w:sz w:val="18"/>
              </w:rPr>
            </w:pPr>
            <w:r>
              <w:rPr>
                <w:sz w:val="18"/>
              </w:rPr>
              <w:t>实际完成值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60"/>
              <w:ind w:left="141"/>
              <w:jc w:val="center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60"/>
              <w:ind w:left="140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偏差原因</w:t>
            </w:r>
          </w:p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分析及改进</w:t>
            </w:r>
          </w:p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pStyle w:val="9"/>
              <w:spacing w:before="3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324" w:lineRule="auto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1500" w:type="dxa"/>
          </w:tcPr>
          <w:p>
            <w:pPr>
              <w:pStyle w:val="9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396" w:firstLine="1260" w:firstLineChars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孕前优生健康检查任务人数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1100对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完成1163对，完成率105.7%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9"/>
              <w:ind w:left="213" w:right="201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both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42"/>
              <w:ind w:left="396"/>
              <w:rPr>
                <w:sz w:val="21"/>
                <w:szCs w:val="21"/>
              </w:rPr>
            </w:pPr>
          </w:p>
          <w:p>
            <w:pPr>
              <w:pStyle w:val="9"/>
              <w:spacing w:before="142"/>
              <w:ind w:left="3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孕前优生健康检查率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24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49"/>
              <w:ind w:left="213" w:right="201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4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tabs>
                <w:tab w:val="left" w:pos="265"/>
              </w:tabs>
              <w:ind w:left="396"/>
              <w:jc w:val="left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65"/>
              </w:tabs>
              <w:ind w:left="39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1"/>
                <w:szCs w:val="21"/>
              </w:rPr>
              <w:t>年度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全年</w:t>
            </w:r>
          </w:p>
        </w:tc>
        <w:tc>
          <w:tcPr>
            <w:tcW w:w="890" w:type="dxa"/>
          </w:tcPr>
          <w:p>
            <w:pPr>
              <w:pStyle w:val="9"/>
              <w:ind w:left="245" w:right="233"/>
              <w:jc w:val="center"/>
              <w:rPr>
                <w:rFonts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202</w:t>
            </w:r>
            <w:r>
              <w:rPr>
                <w:rFonts w:hint="eastAsia" w:cs="宋体"/>
                <w:kern w:val="2"/>
                <w:sz w:val="18"/>
                <w:szCs w:val="24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年度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孕前优生健康检查成本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240元/人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24"/>
                <w:lang w:val="en-US" w:eastAsia="zh-CN" w:bidi="zh-CN"/>
              </w:rPr>
              <w:t>人力物资等运转成本5万元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spacing w:before="4" w:line="240" w:lineRule="atLeast"/>
              <w:ind w:left="107" w:right="95"/>
              <w:jc w:val="center"/>
              <w:rPr>
                <w:rFonts w:hint="default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324" w:lineRule="auto"/>
              <w:ind w:right="159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1500" w:type="dxa"/>
          </w:tcPr>
          <w:p>
            <w:pPr>
              <w:pStyle w:val="9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免费提供检查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效益明显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免费提供检查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降低出生缺陷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发生风险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持续有效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降低出生缺陷发生风险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55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降低出生缺陷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发生风险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持续有效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降低出生缺陷发生风险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9"/>
              <w:spacing w:before="145" w:line="280" w:lineRule="auto"/>
              <w:ind w:left="259" w:right="159" w:hanging="89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138" w:line="324" w:lineRule="auto"/>
              <w:ind w:right="11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群众满意度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达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达90%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hint="eastAsia" w:ascii="Times New Roman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321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460" w:right="3450"/>
              <w:jc w:val="center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4254B"/>
    <w:multiLevelType w:val="multilevel"/>
    <w:tmpl w:val="1F44254B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A44A9A6"/>
    <w:multiLevelType w:val="singleLevel"/>
    <w:tmpl w:val="2A44A9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ZmMzRlODQ4MDBjN2M3OTAzOWI0Zjc3ZmViY2MifQ=="/>
  </w:docVars>
  <w:rsids>
    <w:rsidRoot w:val="00000000"/>
    <w:rsid w:val="062C6F51"/>
    <w:rsid w:val="06EB5E62"/>
    <w:rsid w:val="0DFC18FF"/>
    <w:rsid w:val="0E7874BC"/>
    <w:rsid w:val="0ED84E5F"/>
    <w:rsid w:val="0EDD276F"/>
    <w:rsid w:val="13655174"/>
    <w:rsid w:val="18994551"/>
    <w:rsid w:val="191E097B"/>
    <w:rsid w:val="1AAD645B"/>
    <w:rsid w:val="1B4F12C0"/>
    <w:rsid w:val="1DCC4D7B"/>
    <w:rsid w:val="1E064DBC"/>
    <w:rsid w:val="1E6D38A4"/>
    <w:rsid w:val="20A33BE6"/>
    <w:rsid w:val="21EA4019"/>
    <w:rsid w:val="22477DEC"/>
    <w:rsid w:val="22AC6FF8"/>
    <w:rsid w:val="23105B60"/>
    <w:rsid w:val="2404441A"/>
    <w:rsid w:val="2A397BE0"/>
    <w:rsid w:val="2A4104A0"/>
    <w:rsid w:val="2A693A20"/>
    <w:rsid w:val="2A8C6939"/>
    <w:rsid w:val="2B365FF8"/>
    <w:rsid w:val="2BAE1187"/>
    <w:rsid w:val="2C8A099B"/>
    <w:rsid w:val="2DE57862"/>
    <w:rsid w:val="2F2F40CA"/>
    <w:rsid w:val="31010716"/>
    <w:rsid w:val="362454B4"/>
    <w:rsid w:val="36337BDC"/>
    <w:rsid w:val="38382147"/>
    <w:rsid w:val="389A0006"/>
    <w:rsid w:val="397715B4"/>
    <w:rsid w:val="3C3A70F8"/>
    <w:rsid w:val="3C8D5AA7"/>
    <w:rsid w:val="439749E0"/>
    <w:rsid w:val="43BE445B"/>
    <w:rsid w:val="44EB056E"/>
    <w:rsid w:val="47451645"/>
    <w:rsid w:val="4B0B0783"/>
    <w:rsid w:val="4CF338F1"/>
    <w:rsid w:val="4DCB2A82"/>
    <w:rsid w:val="4EC8490A"/>
    <w:rsid w:val="523E73BD"/>
    <w:rsid w:val="5324211F"/>
    <w:rsid w:val="53F561A1"/>
    <w:rsid w:val="53F7542D"/>
    <w:rsid w:val="55344223"/>
    <w:rsid w:val="57FA28A1"/>
    <w:rsid w:val="5F667F53"/>
    <w:rsid w:val="66AE3DA6"/>
    <w:rsid w:val="670B6369"/>
    <w:rsid w:val="691C6622"/>
    <w:rsid w:val="696B50F5"/>
    <w:rsid w:val="69747710"/>
    <w:rsid w:val="6C481D4B"/>
    <w:rsid w:val="6E9C207E"/>
    <w:rsid w:val="6EA231BE"/>
    <w:rsid w:val="6F600656"/>
    <w:rsid w:val="6F7C731F"/>
    <w:rsid w:val="7015636D"/>
    <w:rsid w:val="72123679"/>
    <w:rsid w:val="72BA7B91"/>
    <w:rsid w:val="7782124A"/>
    <w:rsid w:val="7C7E1CA6"/>
    <w:rsid w:val="7D1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814</Words>
  <Characters>875</Characters>
  <Lines>0</Lines>
  <Paragraphs>0</Paragraphs>
  <TotalTime>0</TotalTime>
  <ScaleCrop>false</ScaleCrop>
  <LinksUpToDate>false</LinksUpToDate>
  <CharactersWithSpaces>946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2022-01-04T02:13:00Z</dcterms:created>
  <dc:creator>Administrator</dc:creator>
  <cp:lastModifiedBy>（* 。*）</cp:lastModifiedBy>
  <dcterms:modified xsi:type="dcterms:W3CDTF">2023-02-28T02:20:27Z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CDF91D1551E346DAA277E6184B66C396</vt:lpwstr>
  </property>
</Properties>
</file>