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hint="eastAsia" w:eastAsia="方正小标宋简体"/>
          <w:bCs/>
          <w:sz w:val="46"/>
          <w:szCs w:val="46"/>
        </w:rPr>
      </w:pPr>
      <w:r>
        <w:rPr>
          <w:rFonts w:hint="eastAsia" w:eastAsia="方正小标宋简体"/>
          <w:bCs/>
          <w:sz w:val="46"/>
          <w:szCs w:val="46"/>
        </w:rPr>
        <w:t>靖州</w:t>
      </w:r>
      <w:r>
        <w:rPr>
          <w:rFonts w:hint="eastAsia" w:eastAsia="方正小标宋简体"/>
          <w:bCs/>
          <w:sz w:val="46"/>
          <w:szCs w:val="46"/>
          <w:lang w:eastAsia="zh-CN"/>
        </w:rPr>
        <w:t>县</w:t>
      </w:r>
      <w:r>
        <w:rPr>
          <w:rFonts w:hint="eastAsia" w:eastAsia="方正小标宋简体"/>
          <w:bCs/>
          <w:sz w:val="46"/>
          <w:szCs w:val="46"/>
          <w:u w:val="single"/>
          <w:lang w:val="en-US" w:eastAsia="zh-CN"/>
        </w:rPr>
        <w:t>2022</w:t>
      </w:r>
      <w:r>
        <w:rPr>
          <w:rFonts w:hint="eastAsia" w:eastAsia="方正小标宋简体"/>
          <w:bCs/>
          <w:sz w:val="46"/>
          <w:szCs w:val="46"/>
        </w:rPr>
        <w:t>年度部门（单位）整体支出</w:t>
      </w:r>
    </w:p>
    <w:p>
      <w:pPr>
        <w:spacing w:line="800" w:lineRule="exact"/>
        <w:jc w:val="center"/>
        <w:rPr>
          <w:rFonts w:hint="eastAsia" w:eastAsia="方正小标宋简体"/>
          <w:bCs/>
          <w:sz w:val="46"/>
          <w:szCs w:val="46"/>
        </w:rPr>
      </w:pPr>
      <w:r>
        <w:rPr>
          <w:rFonts w:hint="eastAsia" w:eastAsia="方正小标宋简体"/>
          <w:bCs/>
          <w:sz w:val="46"/>
          <w:szCs w:val="46"/>
        </w:rPr>
        <w:t>绩效评价自评报告</w:t>
      </w:r>
    </w:p>
    <w:p>
      <w:pPr>
        <w:rPr>
          <w:rFonts w:hint="eastAsia" w:eastAsia="仿宋_GB2312"/>
          <w:b/>
          <w:sz w:val="32"/>
        </w:rPr>
      </w:pPr>
    </w:p>
    <w:p>
      <w:pPr>
        <w:rPr>
          <w:rFonts w:hint="eastAsia" w:eastAsia="仿宋_GB2312"/>
          <w:b/>
          <w:sz w:val="32"/>
        </w:rPr>
      </w:pPr>
    </w:p>
    <w:p>
      <w:pPr>
        <w:rPr>
          <w:rFonts w:hint="eastAsia" w:eastAsia="仿宋_GB2312"/>
          <w:b/>
          <w:sz w:val="32"/>
        </w:rPr>
      </w:pPr>
    </w:p>
    <w:p>
      <w:pPr>
        <w:spacing w:before="301" w:beforeLines="50" w:line="348" w:lineRule="auto"/>
        <w:ind w:firstLine="476" w:firstLineChars="15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部门(单位)名称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single"/>
          <w:lang w:eastAsia="zh-CN"/>
        </w:rPr>
        <w:t>靖州县疾病预防控制中心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</w:t>
      </w:r>
      <w:r>
        <w:rPr>
          <w:rFonts w:hint="eastAsia" w:eastAsia="仿宋_GB2312"/>
          <w:sz w:val="32"/>
          <w:u w:val="single"/>
        </w:rPr>
        <w:t xml:space="preserve"> </w:t>
      </w:r>
    </w:p>
    <w:p>
      <w:pPr>
        <w:spacing w:before="301" w:beforeLines="50" w:line="348" w:lineRule="auto"/>
        <w:ind w:firstLine="476" w:firstLineChars="1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预算编码</w:t>
      </w:r>
      <w:r>
        <w:rPr>
          <w:rFonts w:hint="eastAsia" w:eastAsia="仿宋_GB2312"/>
          <w:sz w:val="32"/>
          <w:u w:val="single"/>
        </w:rPr>
        <w:t xml:space="preserve">        5</w:t>
      </w:r>
      <w:r>
        <w:rPr>
          <w:rFonts w:hint="eastAsia" w:eastAsia="仿宋_GB2312"/>
          <w:sz w:val="32"/>
          <w:u w:val="single"/>
          <w:lang w:val="en-US" w:eastAsia="zh-CN"/>
        </w:rPr>
        <w:t>03005</w:t>
      </w:r>
      <w:r>
        <w:rPr>
          <w:rFonts w:hint="eastAsia" w:eastAsia="仿宋_GB2312"/>
          <w:sz w:val="32"/>
          <w:u w:val="single"/>
        </w:rPr>
        <w:t xml:space="preserve">                            </w:t>
      </w:r>
    </w:p>
    <w:p>
      <w:pPr>
        <w:spacing w:before="301" w:beforeLines="50" w:line="348" w:lineRule="auto"/>
        <w:ind w:firstLine="476" w:firstLineChars="1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="301" w:beforeLines="50" w:line="348" w:lineRule="auto"/>
        <w:ind w:firstLine="476" w:firstLineChars="1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line="348" w:lineRule="auto"/>
        <w:ind w:firstLine="2188" w:firstLineChars="690"/>
        <w:rPr>
          <w:rFonts w:hint="eastAsia" w:eastAsia="仿宋_GB2312"/>
          <w:sz w:val="32"/>
        </w:rPr>
      </w:pPr>
    </w:p>
    <w:p>
      <w:pPr>
        <w:spacing w:line="348" w:lineRule="auto"/>
        <w:ind w:firstLine="2188" w:firstLineChars="690"/>
        <w:rPr>
          <w:rFonts w:hint="eastAsia" w:eastAsia="仿宋_GB2312"/>
          <w:sz w:val="32"/>
        </w:rPr>
      </w:pPr>
    </w:p>
    <w:p>
      <w:pPr>
        <w:spacing w:line="348" w:lineRule="auto"/>
        <w:ind w:firstLine="2188" w:firstLineChars="69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报告日期：</w:t>
      </w:r>
      <w:r>
        <w:rPr>
          <w:rFonts w:hint="eastAsia" w:eastAsia="仿宋_GB2312"/>
          <w:sz w:val="32"/>
          <w:lang w:val="en-US" w:eastAsia="zh-CN"/>
        </w:rPr>
        <w:t>2023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2</w:t>
      </w:r>
      <w:r>
        <w:rPr>
          <w:rFonts w:hint="eastAsia" w:eastAsia="仿宋_GB2312"/>
          <w:sz w:val="32"/>
        </w:rPr>
        <w:t xml:space="preserve">月 </w:t>
      </w:r>
      <w:r>
        <w:rPr>
          <w:rFonts w:hint="eastAsia" w:eastAsia="仿宋_GB2312"/>
          <w:sz w:val="32"/>
          <w:lang w:val="en-US" w:eastAsia="zh-CN"/>
        </w:rPr>
        <w:t>15</w:t>
      </w:r>
      <w:r>
        <w:rPr>
          <w:rFonts w:hint="eastAsia" w:eastAsia="仿宋_GB2312"/>
          <w:sz w:val="32"/>
        </w:rPr>
        <w:t>日</w:t>
      </w:r>
    </w:p>
    <w:p>
      <w:pPr>
        <w:autoSpaceDN w:val="0"/>
        <w:jc w:val="center"/>
        <w:textAlignment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</w:rPr>
        <w:t>靖州县财政</w:t>
      </w:r>
      <w:r>
        <w:rPr>
          <w:rFonts w:hint="eastAsia" w:eastAsia="仿宋_GB2312"/>
          <w:sz w:val="32"/>
          <w:szCs w:val="32"/>
        </w:rPr>
        <w:t>局（制）</w:t>
      </w:r>
      <w:bookmarkStart w:id="0" w:name="_GoBack"/>
      <w:bookmarkEnd w:id="0"/>
    </w:p>
    <w:p>
      <w:pPr>
        <w:autoSpaceDN w:val="0"/>
        <w:jc w:val="center"/>
        <w:textAlignment w:val="center"/>
        <w:rPr>
          <w:rFonts w:hint="eastAsia" w:eastAsia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361" w:bottom="1361" w:left="1587" w:header="851" w:footer="992" w:gutter="0"/>
          <w:pgNumType w:fmt="numberInDash" w:start="1"/>
          <w:cols w:space="720" w:num="1"/>
          <w:docGrid w:type="linesAndChars" w:linePitch="602" w:charSpace="-782"/>
        </w:sectPr>
      </w:pPr>
    </w:p>
    <w:tbl>
      <w:tblPr>
        <w:tblStyle w:val="5"/>
        <w:tblW w:w="96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392"/>
        <w:gridCol w:w="49"/>
        <w:gridCol w:w="477"/>
        <w:gridCol w:w="682"/>
        <w:gridCol w:w="57"/>
        <w:gridCol w:w="333"/>
        <w:gridCol w:w="720"/>
        <w:gridCol w:w="280"/>
        <w:gridCol w:w="1072"/>
        <w:gridCol w:w="412"/>
        <w:gridCol w:w="243"/>
        <w:gridCol w:w="24"/>
        <w:gridCol w:w="454"/>
        <w:gridCol w:w="481"/>
        <w:gridCol w:w="343"/>
        <w:gridCol w:w="103"/>
        <w:gridCol w:w="412"/>
        <w:gridCol w:w="7"/>
        <w:gridCol w:w="508"/>
        <w:gridCol w:w="41"/>
        <w:gridCol w:w="165"/>
        <w:gridCol w:w="261"/>
        <w:gridCol w:w="460"/>
        <w:gridCol w:w="7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9697" w:type="dxa"/>
            <w:gridSpan w:val="2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>一、部门（单位）基本概况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918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刘倩</w:t>
            </w:r>
          </w:p>
        </w:tc>
        <w:tc>
          <w:tcPr>
            <w:tcW w:w="1302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联络电话</w:t>
            </w:r>
          </w:p>
        </w:tc>
        <w:tc>
          <w:tcPr>
            <w:tcW w:w="2678" w:type="dxa"/>
            <w:gridSpan w:val="9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8133253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918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人员编制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302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实有人数</w:t>
            </w:r>
          </w:p>
        </w:tc>
        <w:tc>
          <w:tcPr>
            <w:tcW w:w="2678" w:type="dxa"/>
            <w:gridSpan w:val="9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00" w:hRule="atLeast"/>
        </w:trPr>
        <w:tc>
          <w:tcPr>
            <w:tcW w:w="1918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职能职责概述</w:t>
            </w:r>
          </w:p>
        </w:tc>
        <w:tc>
          <w:tcPr>
            <w:tcW w:w="7779" w:type="dxa"/>
            <w:gridSpan w:val="21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负责全县疾病预防控制工作的管理和落实；负责辖区内疫苗使用管理，组织实施免疫、消毒、控制病媒生物的危害；负责突发公共卫生事件的监测调查与信息收集、报告，落实具体控制措施；开展病原微生物常规检验和常见污染物的检验；承担卫生行政部门委托的与卫生监督执法相关的检验检测任务；指导县直医疗机构和乡(镇)卫生院开展卫生防病工作，负责考核和评价，对从事疾病预防控制相关工作的人员进行培训；职业病危害因素监测与评价；负责疫情和公共卫生健康危害因素监测、报告，指导乡、村和有关部门收集、报告疫情；开展卫生宣传教育与健康促进活动，普及卫生防病知识；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完成上级下达的疾病预防控制任务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64" w:hRule="atLeast"/>
        </w:trPr>
        <w:tc>
          <w:tcPr>
            <w:tcW w:w="1918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年度主要工作内容</w:t>
            </w:r>
          </w:p>
        </w:tc>
        <w:tc>
          <w:tcPr>
            <w:tcW w:w="7779" w:type="dxa"/>
            <w:gridSpan w:val="21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进一步加强传染病的监测与报告工作。认真落实疫情网络直报，实行疫情动态监测预警。加大霍乱、手足口病、人感染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H7N9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禽流感、狂犬病等重大传染病监测，严防重大传染病的暴发流行。扎实开展疟疾防控工作及卫生应急工作。扩大免疫规划政策进一步得到落实，免疫规划疫苗接种率维持在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95%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以上。进一步扩大艾滋病筛查检测力度，扎实开展艾滋病工作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扎实开展预防性健康体检工作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进一步加强结核病防治、健康教育、卫生监测、慢病、地方病、美沙酮维持治疗等工作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扎实做好新冠肺炎疫情防控工作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60" w:hRule="atLeast"/>
        </w:trPr>
        <w:tc>
          <w:tcPr>
            <w:tcW w:w="1918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年度部门（单位）总体运行情况及取得的成绩</w:t>
            </w:r>
          </w:p>
        </w:tc>
        <w:tc>
          <w:tcPr>
            <w:tcW w:w="7779" w:type="dxa"/>
            <w:gridSpan w:val="21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新冠疫情防控：截止目前累计出动机动队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1月1日至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日，累计出动流调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607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（密接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597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人、次密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人、红码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1154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阳性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62人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、涉疫应急事件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学校疫情处理23起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），流调关联人员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5682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进一步加强核酸检测能力建设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zh-CN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截止12月累计全县共开展核酸检测197956人次。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扎实开展霍乱弧菌内和外环境检索工作和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zh-CN" w:eastAsia="zh-CN"/>
              </w:rPr>
              <w:t>艾滋病、性病、丙肝、麻风病等日常监测管理，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辖区内管理的HIV/AIDS 人员CD4细胞监测率97.69%，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2022年，辖区区管理的HIV/AIDS 8人CD4细胞监测率为97.69%；病人病毒载量检测率为98.53%；配偶检测率为100.00%；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县免疫规划适龄儿童建证率达到100%,建卡率100%,扩大免疫规划疫苗接种率维持在95%以上。居民健康档案建档数244313份，建档率为104.59%，65岁以上老年人健康管理21477人，管理率75.76%。高血压病人规范管理人数11427人，规范管理率76.45%。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采集农村饮用水样品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779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份进行水质卫生监测，经检测：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779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份监测样品检测结果符合《生活饮用水卫生标准》（GB5749—2006）》，样品检测结果总合格率为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%，饮用合格水人口比例为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9697" w:type="dxa"/>
            <w:gridSpan w:val="2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>二、部门（单位）收支情况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9697" w:type="dxa"/>
            <w:gridSpan w:val="2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年度收入情况（万元）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机构名称</w:t>
            </w:r>
          </w:p>
        </w:tc>
        <w:tc>
          <w:tcPr>
            <w:tcW w:w="1265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收入合计</w:t>
            </w:r>
          </w:p>
        </w:tc>
        <w:tc>
          <w:tcPr>
            <w:tcW w:w="7040" w:type="dxa"/>
            <w:gridSpan w:val="19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5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上年结转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公共财政拨款</w:t>
            </w:r>
          </w:p>
        </w:tc>
        <w:tc>
          <w:tcPr>
            <w:tcW w:w="1133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政府基金拨款</w:t>
            </w:r>
          </w:p>
        </w:tc>
        <w:tc>
          <w:tcPr>
            <w:tcW w:w="1854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纳入专户管理的非税收入拨款</w:t>
            </w:r>
          </w:p>
        </w:tc>
        <w:tc>
          <w:tcPr>
            <w:tcW w:w="1648" w:type="dxa"/>
            <w:gridSpan w:val="5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</w:trPr>
        <w:tc>
          <w:tcPr>
            <w:tcW w:w="1392" w:type="dxa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2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54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5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7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2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54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5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2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2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4091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3491</w:t>
            </w:r>
          </w:p>
        </w:tc>
        <w:tc>
          <w:tcPr>
            <w:tcW w:w="1133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54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8" w:type="dxa"/>
            <w:gridSpan w:val="5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2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2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54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5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9697" w:type="dxa"/>
            <w:gridSpan w:val="2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部门（单位）年度支出和结余情况（万元）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265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支出合计</w:t>
            </w:r>
          </w:p>
        </w:tc>
        <w:tc>
          <w:tcPr>
            <w:tcW w:w="5598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442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5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基本支出</w:t>
            </w:r>
          </w:p>
        </w:tc>
        <w:tc>
          <w:tcPr>
            <w:tcW w:w="3132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133" w:type="dxa"/>
            <w:gridSpan w:val="5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项目支出</w:t>
            </w:r>
          </w:p>
        </w:tc>
        <w:tc>
          <w:tcPr>
            <w:tcW w:w="7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当年结余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累计结余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5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人员支出</w:t>
            </w:r>
          </w:p>
        </w:tc>
        <w:tc>
          <w:tcPr>
            <w:tcW w:w="1648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公用支出</w:t>
            </w:r>
          </w:p>
        </w:tc>
        <w:tc>
          <w:tcPr>
            <w:tcW w:w="1133" w:type="dxa"/>
            <w:gridSpan w:val="5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2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5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2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5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2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4091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1350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719</w:t>
            </w:r>
          </w:p>
        </w:tc>
        <w:tc>
          <w:tcPr>
            <w:tcW w:w="1648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631</w:t>
            </w:r>
          </w:p>
        </w:tc>
        <w:tc>
          <w:tcPr>
            <w:tcW w:w="1133" w:type="dxa"/>
            <w:gridSpan w:val="5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2741</w:t>
            </w:r>
          </w:p>
        </w:tc>
        <w:tc>
          <w:tcPr>
            <w:tcW w:w="7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2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5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265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三公经费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7040" w:type="dxa"/>
            <w:gridSpan w:val="19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5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公务接待费</w:t>
            </w:r>
          </w:p>
        </w:tc>
        <w:tc>
          <w:tcPr>
            <w:tcW w:w="1751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公务用车运维费</w:t>
            </w:r>
          </w:p>
        </w:tc>
        <w:tc>
          <w:tcPr>
            <w:tcW w:w="1800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公务用车购置费</w:t>
            </w:r>
          </w:p>
        </w:tc>
        <w:tc>
          <w:tcPr>
            <w:tcW w:w="2156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因公出国费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2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1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56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2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1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56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2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25.18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1.2</w:t>
            </w:r>
          </w:p>
        </w:tc>
        <w:tc>
          <w:tcPr>
            <w:tcW w:w="1751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800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17.98</w:t>
            </w:r>
          </w:p>
        </w:tc>
        <w:tc>
          <w:tcPr>
            <w:tcW w:w="2156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2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1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56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265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固定资产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4877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2163" w:type="dxa"/>
            <w:gridSpan w:val="7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5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8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在用固定资产</w:t>
            </w:r>
          </w:p>
        </w:tc>
        <w:tc>
          <w:tcPr>
            <w:tcW w:w="179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出租固定资产</w:t>
            </w:r>
          </w:p>
        </w:tc>
        <w:tc>
          <w:tcPr>
            <w:tcW w:w="2163" w:type="dxa"/>
            <w:gridSpan w:val="7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2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8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3" w:type="dxa"/>
            <w:gridSpan w:val="5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7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4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2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8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3" w:type="dxa"/>
            <w:gridSpan w:val="5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7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9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2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1447</w:t>
            </w:r>
          </w:p>
        </w:tc>
        <w:tc>
          <w:tcPr>
            <w:tcW w:w="308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1447</w:t>
            </w:r>
          </w:p>
        </w:tc>
        <w:tc>
          <w:tcPr>
            <w:tcW w:w="1793" w:type="dxa"/>
            <w:gridSpan w:val="5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163" w:type="dxa"/>
            <w:gridSpan w:val="7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5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2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8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3" w:type="dxa"/>
            <w:gridSpan w:val="5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7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9697" w:type="dxa"/>
            <w:gridSpan w:val="2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>三、部门（单位）整体支出绩效自评情况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441" w:type="dxa"/>
            <w:gridSpan w:val="2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整体支出绩效定性目标及实施计划完成情况</w:t>
            </w:r>
          </w:p>
        </w:tc>
        <w:tc>
          <w:tcPr>
            <w:tcW w:w="4276" w:type="dxa"/>
            <w:gridSpan w:val="9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预期目标</w:t>
            </w:r>
          </w:p>
        </w:tc>
        <w:tc>
          <w:tcPr>
            <w:tcW w:w="3980" w:type="dxa"/>
            <w:gridSpan w:val="1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实际完成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73" w:hRule="atLeast"/>
        </w:trPr>
        <w:tc>
          <w:tcPr>
            <w:tcW w:w="14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76" w:type="dxa"/>
            <w:gridSpan w:val="9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进一步加强传染病的监测与报告工作。认真落实疫情网络直报，实行疫情动态监测预警。加大霍乱、手足口病、人感染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H7N9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禽流感、狂犬病等重大传染病监测，严防重大传染病的暴发流行。扎实开展疟疾防控工作及卫生应急工作。扩大免疫规划政策进一步得到落实，免疫规划疫苗接种率维持在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95%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以上。进一步扩大艾滋病筛查检测力度，扎实开展艾滋病工作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扎实开展预防性健康体检工作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进一步加强结核病防治、健康教育、卫生监测、慢病、地方病、美沙酮维持治疗等工作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扎实做好新冠肺炎疫情防控工作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</w:t>
            </w:r>
          </w:p>
        </w:tc>
        <w:tc>
          <w:tcPr>
            <w:tcW w:w="398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新冠疫情防控：截止目前累计出动机动队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1月1日至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日，累计出动流调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607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（密接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597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人、次密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人、红码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1154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阳性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62人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、涉疫应急事件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学校疫情处理23起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），流调关联人员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5682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进一步加强核酸检测能力建设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zh-CN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截止12月累计全县共开展核酸检测197956人次。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扎实开展霍乱弧菌内和外环境检索工作和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zh-CN" w:eastAsia="zh-CN"/>
              </w:rPr>
              <w:t>艾滋病、性病、丙肝、麻风病等日常监测管理，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辖区内管理的HIV/AIDS 人员CD4细胞监测率97.69%，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2022年，辖区区管理的HIV/AIDS 8人CD4细胞监测率为97.69%；病人病毒载量检测率为98.53%；配偶检测率为100.00%；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县免疫规划适龄儿童建证率达到100%,建卡率100%,扩大免疫规划疫苗接种率维持在95%以上。居民健康档案建档数244313份，建档率为104.59%，65岁以上老年人健康管理21477人，管理率75.76%。高血压病人规范管理人数11427人，规范管理率76.45%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采集农村饮用水样品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779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份进行水质卫生监测，经检测：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779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份监测样品检测结果符合《生活饮用水卫生标准》（GB5749—2006）》，样品检测结果总合格率为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%，饮用合格水人口比例为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。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441" w:type="dxa"/>
            <w:gridSpan w:val="2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绩效定量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目标及实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施计划完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成情况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一级指标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二级指标</w:t>
            </w:r>
          </w:p>
        </w:tc>
        <w:tc>
          <w:tcPr>
            <w:tcW w:w="2966" w:type="dxa"/>
            <w:gridSpan w:val="7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三级指标</w:t>
            </w:r>
          </w:p>
        </w:tc>
        <w:tc>
          <w:tcPr>
            <w:tcW w:w="1414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指标值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14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2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产出指标</w:t>
            </w:r>
          </w:p>
        </w:tc>
        <w:tc>
          <w:tcPr>
            <w:tcW w:w="1110" w:type="dxa"/>
            <w:gridSpan w:val="3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数量指标</w:t>
            </w:r>
          </w:p>
        </w:tc>
        <w:tc>
          <w:tcPr>
            <w:tcW w:w="2966" w:type="dxa"/>
            <w:gridSpan w:val="7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县免疫规划适龄儿童建证率达</w:t>
            </w:r>
          </w:p>
        </w:tc>
        <w:tc>
          <w:tcPr>
            <w:tcW w:w="1414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100%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14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66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HIV/AIDS 人员CD4细胞监测率</w:t>
            </w:r>
          </w:p>
        </w:tc>
        <w:tc>
          <w:tcPr>
            <w:tcW w:w="1414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95%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97.69%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14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66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饮用合格水人口比例</w:t>
            </w:r>
          </w:p>
        </w:tc>
        <w:tc>
          <w:tcPr>
            <w:tcW w:w="1414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100%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14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质量指标</w:t>
            </w:r>
          </w:p>
        </w:tc>
        <w:tc>
          <w:tcPr>
            <w:tcW w:w="2966" w:type="dxa"/>
            <w:gridSpan w:val="7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指标1：艾滋病免费抗病毒治疗任务完成率</w:t>
            </w:r>
          </w:p>
        </w:tc>
        <w:tc>
          <w:tcPr>
            <w:tcW w:w="1414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90%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1" w:hRule="atLeast"/>
        </w:trPr>
        <w:tc>
          <w:tcPr>
            <w:tcW w:w="14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66" w:type="dxa"/>
            <w:gridSpan w:val="7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指标2：发现并治疗管理肺结核患者数</w:t>
            </w:r>
          </w:p>
        </w:tc>
        <w:tc>
          <w:tcPr>
            <w:tcW w:w="1414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100%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1" w:hRule="atLeast"/>
        </w:trPr>
        <w:tc>
          <w:tcPr>
            <w:tcW w:w="14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66" w:type="dxa"/>
            <w:gridSpan w:val="7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指标4：免疫规划疫苗接种率</w:t>
            </w:r>
          </w:p>
        </w:tc>
        <w:tc>
          <w:tcPr>
            <w:tcW w:w="1414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95%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14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时效指标</w:t>
            </w:r>
          </w:p>
        </w:tc>
        <w:tc>
          <w:tcPr>
            <w:tcW w:w="2966" w:type="dxa"/>
            <w:gridSpan w:val="7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指标1：艾滋病工作执行时间</w:t>
            </w:r>
          </w:p>
        </w:tc>
        <w:tc>
          <w:tcPr>
            <w:tcW w:w="1414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均为延续性工作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均为延续性工作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14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66" w:type="dxa"/>
            <w:gridSpan w:val="7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：结核病工作执行时间</w:t>
            </w:r>
          </w:p>
        </w:tc>
        <w:tc>
          <w:tcPr>
            <w:tcW w:w="1414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均为延续性工作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均为延续性工作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14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66" w:type="dxa"/>
            <w:gridSpan w:val="7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：免疫规划工作执行时间</w:t>
            </w:r>
          </w:p>
        </w:tc>
        <w:tc>
          <w:tcPr>
            <w:tcW w:w="1414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均为延续性工作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均为延续性工作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14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成本指标</w:t>
            </w:r>
          </w:p>
        </w:tc>
        <w:tc>
          <w:tcPr>
            <w:tcW w:w="2966" w:type="dxa"/>
            <w:gridSpan w:val="7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公务接待费控制数</w:t>
            </w:r>
          </w:p>
        </w:tc>
        <w:tc>
          <w:tcPr>
            <w:tcW w:w="1414" w:type="dxa"/>
            <w:gridSpan w:val="6"/>
            <w:noWrap w:val="0"/>
            <w:vAlign w:val="center"/>
          </w:tcPr>
          <w:p>
            <w:pPr>
              <w:widowControl/>
              <w:tabs>
                <w:tab w:val="center" w:pos="981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6.32万元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1.2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14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66" w:type="dxa"/>
            <w:gridSpan w:val="7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公务用车运行维护费</w:t>
            </w:r>
          </w:p>
        </w:tc>
        <w:tc>
          <w:tcPr>
            <w:tcW w:w="1414" w:type="dxa"/>
            <w:gridSpan w:val="6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7.2万元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14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66" w:type="dxa"/>
            <w:gridSpan w:val="7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年度预算支出控制数</w:t>
            </w:r>
          </w:p>
        </w:tc>
        <w:tc>
          <w:tcPr>
            <w:tcW w:w="1414" w:type="dxa"/>
            <w:gridSpan w:val="6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593.98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万元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4091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14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2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效益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指标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经济效益指标</w:t>
            </w:r>
          </w:p>
        </w:tc>
        <w:tc>
          <w:tcPr>
            <w:tcW w:w="2966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疫苗冷链运输费</w:t>
            </w:r>
          </w:p>
        </w:tc>
        <w:tc>
          <w:tcPr>
            <w:tcW w:w="1414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9.5元/针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9.5元/针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25" w:hRule="atLeast"/>
        </w:trPr>
        <w:tc>
          <w:tcPr>
            <w:tcW w:w="14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社会效益指标</w:t>
            </w:r>
          </w:p>
        </w:tc>
        <w:tc>
          <w:tcPr>
            <w:tcW w:w="2966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  <w:t>严防突发公共卫生事件的发生，完善突发公共卫生事件应急体系</w:t>
            </w:r>
          </w:p>
        </w:tc>
        <w:tc>
          <w:tcPr>
            <w:tcW w:w="1414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eastAsia="zh-CN"/>
              </w:rPr>
              <w:t>长期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14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生态效益指标</w:t>
            </w:r>
          </w:p>
        </w:tc>
        <w:tc>
          <w:tcPr>
            <w:tcW w:w="2966" w:type="dxa"/>
            <w:gridSpan w:val="7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保障人民群众健康</w:t>
            </w:r>
          </w:p>
        </w:tc>
        <w:tc>
          <w:tcPr>
            <w:tcW w:w="1414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eastAsia="zh-CN"/>
              </w:rPr>
              <w:t>长期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14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可持续影响指标</w:t>
            </w:r>
          </w:p>
        </w:tc>
        <w:tc>
          <w:tcPr>
            <w:tcW w:w="2966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做好公共卫生监控管理</w:t>
            </w:r>
          </w:p>
        </w:tc>
        <w:tc>
          <w:tcPr>
            <w:tcW w:w="1414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eastAsia="zh-CN"/>
              </w:rPr>
              <w:t>长期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5" w:hRule="atLeast"/>
        </w:trPr>
        <w:tc>
          <w:tcPr>
            <w:tcW w:w="14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满意度指标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社会公众或服务对象满意度</w:t>
            </w:r>
          </w:p>
        </w:tc>
        <w:tc>
          <w:tcPr>
            <w:tcW w:w="2966" w:type="dxa"/>
            <w:gridSpan w:val="7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服务对象满意度指标</w:t>
            </w:r>
          </w:p>
        </w:tc>
        <w:tc>
          <w:tcPr>
            <w:tcW w:w="1414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>100%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7" w:hRule="atLeast"/>
        </w:trPr>
        <w:tc>
          <w:tcPr>
            <w:tcW w:w="2990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绩效自评综合得分</w:t>
            </w:r>
          </w:p>
        </w:tc>
        <w:tc>
          <w:tcPr>
            <w:tcW w:w="6707" w:type="dxa"/>
            <w:gridSpan w:val="18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92分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2" w:hRule="atLeast"/>
        </w:trPr>
        <w:tc>
          <w:tcPr>
            <w:tcW w:w="2990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评价等次</w:t>
            </w:r>
          </w:p>
        </w:tc>
        <w:tc>
          <w:tcPr>
            <w:tcW w:w="6707" w:type="dxa"/>
            <w:gridSpan w:val="18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</w:trPr>
        <w:tc>
          <w:tcPr>
            <w:tcW w:w="9697" w:type="dxa"/>
            <w:gridSpan w:val="2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>四、评价人员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918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职务/职称</w:t>
            </w:r>
          </w:p>
        </w:tc>
        <w:tc>
          <w:tcPr>
            <w:tcW w:w="2799" w:type="dxa"/>
            <w:gridSpan w:val="11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  位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  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</w:trPr>
        <w:tc>
          <w:tcPr>
            <w:tcW w:w="1918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申群慧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主任</w:t>
            </w:r>
          </w:p>
        </w:tc>
        <w:tc>
          <w:tcPr>
            <w:tcW w:w="2799" w:type="dxa"/>
            <w:gridSpan w:val="11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疾控中心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</w:trPr>
        <w:tc>
          <w:tcPr>
            <w:tcW w:w="1918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刘顺成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工会主席</w:t>
            </w:r>
          </w:p>
        </w:tc>
        <w:tc>
          <w:tcPr>
            <w:tcW w:w="2799" w:type="dxa"/>
            <w:gridSpan w:val="11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疾控中心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</w:trPr>
        <w:tc>
          <w:tcPr>
            <w:tcW w:w="1918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李长松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纪检员</w:t>
            </w:r>
          </w:p>
        </w:tc>
        <w:tc>
          <w:tcPr>
            <w:tcW w:w="2799" w:type="dxa"/>
            <w:gridSpan w:val="11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疾控中心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</w:trPr>
        <w:tc>
          <w:tcPr>
            <w:tcW w:w="1918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799" w:type="dxa"/>
            <w:gridSpan w:val="8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99" w:type="dxa"/>
            <w:gridSpan w:val="11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95" w:hRule="atLeast"/>
        </w:trPr>
        <w:tc>
          <w:tcPr>
            <w:tcW w:w="9697" w:type="dxa"/>
            <w:gridSpan w:val="24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评价组组长（签字）：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25" w:hRule="atLeast"/>
        </w:trPr>
        <w:tc>
          <w:tcPr>
            <w:tcW w:w="9697" w:type="dxa"/>
            <w:gridSpan w:val="24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部门（单位）意见：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部门（单位）负责人（签章）：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75" w:hRule="atLeast"/>
        </w:trPr>
        <w:tc>
          <w:tcPr>
            <w:tcW w:w="9697" w:type="dxa"/>
            <w:gridSpan w:val="24"/>
            <w:noWrap w:val="0"/>
            <w:vAlign w:val="center"/>
          </w:tcPr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财政部门归口业务科室负责人（签章）：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     年    月   日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 w:eastAsia="仿宋_GB2312" w:cs="仿宋_GB2312"/>
          <w:bCs/>
          <w:sz w:val="28"/>
          <w:szCs w:val="28"/>
        </w:rPr>
        <w:t xml:space="preserve">填报人（签名）：  </w:t>
      </w:r>
      <w:r>
        <w:rPr>
          <w:rFonts w:hint="eastAsia" w:eastAsia="仿宋_GB2312" w:cs="仿宋_GB2312"/>
          <w:bCs/>
          <w:sz w:val="28"/>
          <w:szCs w:val="28"/>
          <w:lang w:eastAsia="zh-CN"/>
        </w:rPr>
        <w:t>刘倩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仿宋_GB2312" w:cs="仿宋_GB2312"/>
          <w:bCs/>
          <w:sz w:val="28"/>
          <w:szCs w:val="28"/>
        </w:rPr>
        <w:t xml:space="preserve">               联系电话：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8233153</w:t>
      </w:r>
    </w:p>
    <w:tbl>
      <w:tblPr>
        <w:tblStyle w:val="5"/>
        <w:tblW w:w="9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</w:trPr>
        <w:tc>
          <w:tcPr>
            <w:tcW w:w="927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440" w:lineRule="exact"/>
              <w:ind w:firstLine="640" w:firstLineChars="200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一、单位概况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（一）单位基本情况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负责全县疾病预防控制工作的管理和落实；负责辖区内疫苗使用管理，组织实施免疫、消毒、控制病媒生物的危害；负责突发公共卫生事件的监测调查与信息收集、报告，落实具体控制措施；开展病原微生物常规检验和常见污染物的检验；承担卫生行政部门委托的与卫生监督执法相关的检验检测任务；指导县直医疗机构和乡(镇)卫生院开展卫生防病工作，负责考核和评价，对从事疾病预防控制相关工作的人员进行培训；职业病危害因素监测与评价；负责疫情和公共卫生健康危害因素监测、报告，指导乡、村和有关部门收集、报告疫情；开展卫生宣传教育与健康促进活动，普及卫生防病知识；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完成上级下达的疾病预防控制任务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。</w:t>
            </w:r>
          </w:p>
          <w:p>
            <w:pPr>
              <w:spacing w:line="400" w:lineRule="exact"/>
              <w:ind w:firstLine="720" w:firstLineChars="3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单位内设机构设置。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内设9个职能科室：办公室（人事科）、财务科（含后勤保障科）、急性传染病预防控制科（应急办、质管科）、免疫规划科、地寄慢病科（卫生监测科、公卫科）、健教科（宣传中心）、性艾结核体检科、检验科、美沙酮门诊。</w:t>
            </w:r>
          </w:p>
          <w:p>
            <w:pPr>
              <w:widowControl/>
              <w:shd w:val="clear" w:color="auto" w:fill="FFFFFF"/>
              <w:spacing w:line="400" w:lineRule="exact"/>
              <w:ind w:firstLine="720" w:firstLineChars="3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年12月止疾控中心人员编制数4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人，单位在职职工4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人（其中财政补助3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人，自收自支3人），退休职工2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人。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（二）部门（单位）整体支出情况说明</w:t>
            </w:r>
          </w:p>
          <w:p>
            <w:pPr>
              <w:pStyle w:val="2"/>
              <w:spacing w:line="400" w:lineRule="exact"/>
              <w:ind w:firstLine="48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2"/>
              </w:rPr>
              <w:t>年度支出</w:t>
            </w:r>
            <w:r>
              <w:rPr>
                <w:rFonts w:hint="eastAsia" w:ascii="仿宋_GB2312" w:hAnsi="仿宋_GB2312" w:eastAsia="仿宋_GB2312" w:cs="仿宋_GB2312"/>
                <w:kern w:val="2"/>
                <w:lang w:val="en-US" w:eastAsia="zh-CN"/>
              </w:rPr>
              <w:t>4091</w:t>
            </w:r>
            <w:r>
              <w:rPr>
                <w:rFonts w:hint="eastAsia" w:ascii="仿宋_GB2312" w:hAnsi="仿宋_GB2312" w:eastAsia="仿宋_GB2312" w:cs="仿宋_GB2312"/>
                <w:kern w:val="2"/>
              </w:rPr>
              <w:t>万元，其中：基本支出</w:t>
            </w:r>
            <w:r>
              <w:rPr>
                <w:rFonts w:hint="eastAsia" w:ascii="仿宋_GB2312" w:hAnsi="仿宋_GB2312" w:eastAsia="仿宋_GB2312" w:cs="仿宋_GB2312"/>
                <w:kern w:val="2"/>
                <w:lang w:val="en-US" w:eastAsia="zh-CN"/>
              </w:rPr>
              <w:t>1350万元，项目支出2741万元</w:t>
            </w:r>
            <w:r>
              <w:rPr>
                <w:rFonts w:hint="eastAsia" w:ascii="仿宋_GB2312" w:hAnsi="仿宋_GB2312" w:eastAsia="仿宋_GB2312" w:cs="仿宋_GB2312"/>
                <w:kern w:val="2"/>
              </w:rPr>
              <w:t>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二、单位整体支出管理及使用情况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一）基本支出1350万元，其中人员支出719万元，公用支出631万元。</w:t>
            </w:r>
          </w:p>
          <w:p>
            <w:pPr>
              <w:autoSpaceDN w:val="0"/>
              <w:spacing w:line="400" w:lineRule="exact"/>
              <w:ind w:firstLine="720" w:firstLineChars="3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主要用于：人员工资福利及社保支出，日常办公用及接待车辆运行费。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（二）专项支出</w:t>
            </w:r>
          </w:p>
          <w:p>
            <w:pPr>
              <w:spacing w:line="40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1、专项支出2741万元，其中人员支出147万元，公用支出1299万元，资本支出1295万元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2、专项资金实际使用情况：2022年疾病控制125万元，基本公卫支出53万元、重大公卫支出53万元、其他公卫支出（新冠）2510万元。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3、专项资金管理情况分析</w:t>
            </w:r>
          </w:p>
          <w:p>
            <w:pPr>
              <w:autoSpaceDN w:val="0"/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主要用于：传染病防控能力建设、卫生应急工作、基础免疫、艾滋病、性病、麻风病防治工作、结核病防控工作、卫生监测、统筹推进健教、慢病、地方病、儿童青少年近视综合防控和预防性健康体检工作</w:t>
            </w:r>
          </w:p>
          <w:p>
            <w:pPr>
              <w:spacing w:line="400" w:lineRule="exact"/>
              <w:ind w:firstLine="560" w:firstLine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三、单位专项组织实施情况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、新冠疫情防控：截止目前累计出动机动队1月1日至12月21日，累计出动流调607组（密接597人、次密709人、红码1154人、阳性62人、涉疫应急事件5件、学校疫情处理23起），流调关联人员5682人。进一步加强核酸检测能力建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 w:eastAsia="zh-CN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截止12月累计全县共开展核酸检测197956人次。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2、扎实开展霍乱弧菌内和外环境检索工作和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 w:eastAsia="zh-CN" w:bidi="ar-SA"/>
              </w:rPr>
              <w:t>艾滋病、性病、丙肝、麻风病等日常监测管理，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辖区内管理的HIV/AIDS 人员CD4细胞监测率97.69%，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3、2022年，辖区区管理的HIV/AIDS 8人CD4细胞监测率为97.69%；病人病毒载量检测率为98.53%；配偶检测率为100.00%；全县免疫规划适龄儿童建证率达到100%,建卡率100%,扩大免疫规划疫苗接种率维持在95%以上。居民健康档案建档数244313份，建档率为104.59%，65岁以上老年人健康管理21477人，管理率75.76%。高血压病人规范管理人数11427人，规范管理率76.45%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4、2022年共采集农村饮用水样品779份进行水质卫生监测，经检测：779份监测样品检测结果符合《生活饮用水卫生标准》（GB5749—2006）》，样品检测结果总合格率为100%，饮用合格水人口比例为100%。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560" w:firstLine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单位整体支出绩效情况</w:t>
            </w:r>
          </w:p>
          <w:p>
            <w:pPr>
              <w:pStyle w:val="2"/>
              <w:spacing w:line="400" w:lineRule="exact"/>
              <w:ind w:firstLine="480" w:firstLineChars="200"/>
              <w:jc w:val="both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2"/>
              </w:rPr>
              <w:t>年度支出</w:t>
            </w:r>
            <w:r>
              <w:rPr>
                <w:rFonts w:hint="eastAsia" w:ascii="仿宋_GB2312" w:hAnsi="仿宋_GB2312" w:eastAsia="仿宋_GB2312" w:cs="仿宋_GB2312"/>
                <w:kern w:val="2"/>
                <w:lang w:val="en-US" w:eastAsia="zh-CN"/>
              </w:rPr>
              <w:t>4091</w:t>
            </w:r>
            <w:r>
              <w:rPr>
                <w:rFonts w:hint="eastAsia" w:ascii="仿宋_GB2312" w:hAnsi="仿宋_GB2312" w:eastAsia="仿宋_GB2312" w:cs="仿宋_GB2312"/>
                <w:kern w:val="2"/>
              </w:rPr>
              <w:t>万元，其中：基本支出</w:t>
            </w:r>
            <w:r>
              <w:rPr>
                <w:rFonts w:hint="eastAsia" w:ascii="仿宋_GB2312" w:hAnsi="仿宋_GB2312" w:eastAsia="仿宋_GB2312" w:cs="仿宋_GB2312"/>
                <w:kern w:val="2"/>
                <w:lang w:val="en-US" w:eastAsia="zh-CN"/>
              </w:rPr>
              <w:t>1350万元，其中人员支出719元，公用支出631元；项目支出2741万元</w:t>
            </w:r>
            <w:r>
              <w:rPr>
                <w:rFonts w:hint="eastAsia" w:ascii="仿宋_GB2312" w:hAnsi="仿宋_GB2312" w:eastAsia="仿宋_GB2312" w:cs="仿宋_GB2312"/>
                <w:kern w:val="2"/>
                <w:lang w:eastAsia="zh-CN"/>
              </w:rPr>
              <w:t>，其中人员支出14</w:t>
            </w:r>
            <w:r>
              <w:rPr>
                <w:rFonts w:hint="eastAsia" w:ascii="仿宋_GB2312" w:hAnsi="仿宋_GB2312" w:eastAsia="仿宋_GB2312" w:cs="仿宋_GB2312"/>
                <w:kern w:val="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2"/>
                <w:lang w:eastAsia="zh-CN"/>
              </w:rPr>
              <w:t>万元，公用支出1299万元，资本支出</w:t>
            </w:r>
            <w:r>
              <w:rPr>
                <w:rFonts w:hint="eastAsia" w:ascii="仿宋_GB2312" w:hAnsi="仿宋_GB2312" w:eastAsia="仿宋_GB2312" w:cs="仿宋_GB2312"/>
                <w:kern w:val="2"/>
                <w:lang w:val="en-US" w:eastAsia="zh-CN"/>
              </w:rPr>
              <w:t>1295万元。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0" w:leftChars="0" w:firstLine="560" w:firstLine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存在的主要问题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1．未能及时做好往来款项的清理工作 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2．需要加强对固定资产的管理。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3．需要加强日常财务收支管理 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六、改进措施和有关建议</w:t>
            </w:r>
          </w:p>
          <w:p>
            <w:pPr>
              <w:pStyle w:val="2"/>
              <w:ind w:firstLine="480" w:firstLineChars="200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lang w:val="en-US" w:eastAsia="zh-CN"/>
              </w:rPr>
              <w:t>应做到①控制往来款的资金额度。②缩短往来款的占用时间。③及时对往来款进行清理、结算。定期对固定资产登记和清查，并与使用部门进行核对，确保帐实相符。制定出相应的改进措施，确保固定资产的安全和完整。应对财务收支严格按财务制度办理，确保财务数字的准确性，最大程度的提高资金的使用效益，达到增收节支的目的。</w:t>
            </w:r>
          </w:p>
        </w:tc>
      </w:tr>
    </w:tbl>
    <w:p>
      <w:pPr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- 15 -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463D54"/>
    <w:multiLevelType w:val="singleLevel"/>
    <w:tmpl w:val="DE463D5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MzQ3ZjZkYzE1YzlmNGMyZDQzMzE4OWUwMTA4OTYifQ=="/>
  </w:docVars>
  <w:rsids>
    <w:rsidRoot w:val="32EA4978"/>
    <w:rsid w:val="08B46E9B"/>
    <w:rsid w:val="0E4276AC"/>
    <w:rsid w:val="148B46C1"/>
    <w:rsid w:val="198D51BE"/>
    <w:rsid w:val="1F38650F"/>
    <w:rsid w:val="25C603D0"/>
    <w:rsid w:val="27412BD0"/>
    <w:rsid w:val="285F4B0C"/>
    <w:rsid w:val="31557F62"/>
    <w:rsid w:val="32C00E7B"/>
    <w:rsid w:val="32EA4978"/>
    <w:rsid w:val="34A22009"/>
    <w:rsid w:val="360D1DBF"/>
    <w:rsid w:val="3D907D79"/>
    <w:rsid w:val="41C470B8"/>
    <w:rsid w:val="435C5C87"/>
    <w:rsid w:val="48E148B4"/>
    <w:rsid w:val="523B0D32"/>
    <w:rsid w:val="523C588C"/>
    <w:rsid w:val="67AE693B"/>
    <w:rsid w:val="6874311C"/>
    <w:rsid w:val="69C33672"/>
    <w:rsid w:val="77FA7268"/>
    <w:rsid w:val="7C030157"/>
    <w:rsid w:val="7E4E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4106</Words>
  <Characters>4702</Characters>
  <Lines>0</Lines>
  <Paragraphs>0</Paragraphs>
  <TotalTime>8</TotalTime>
  <ScaleCrop>false</ScaleCrop>
  <LinksUpToDate>false</LinksUpToDate>
  <CharactersWithSpaces>5093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2023-02-10T07:35:00Z</dcterms:created>
  <dc:creator>Administrator</dc:creator>
  <cp:lastModifiedBy>Administrator</cp:lastModifiedBy>
  <cp:lastPrinted>2023-02-13T02:57:07Z</cp:lastPrinted>
  <dcterms:modified xsi:type="dcterms:W3CDTF">2023-02-13T02:57:57Z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6881309CB4984838ABA5D266CD36C6D4</vt:lpwstr>
  </property>
</Properties>
</file>