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31"/>
          <w:szCs w:val="31"/>
        </w:rPr>
        <w:t>2020年靖州县艮山口中学部门预算</w:t>
      </w:r>
    </w:p>
    <w:p>
      <w:pPr>
        <w:widowControl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5、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6、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其他重要事项的情况说明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>7、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5、支出政府经济分类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12、政府性基金预算支出情况表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17、“三公”经费支出情况表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18、单位基本情况信息表</w:t>
      </w: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靖州县 艮山口中学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>2020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（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对学生进行初级中学阶段文化教育、德育教育、养成教育等，使学生成为德、智、体、美、劳全面发展的合格公民。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（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认真完成教材规定的教育教学工作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。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spacing w:line="520" w:lineRule="exact"/>
        <w:ind w:firstLine="62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的事业单位，在职人员事业编制数为26</w:t>
      </w:r>
      <w:r>
        <w:rPr>
          <w:rFonts w:hint="eastAsia" w:ascii="仿宋_GB2312" w:hAnsi="仿宋" w:eastAsia="仿宋_GB2312"/>
          <w:sz w:val="32"/>
          <w:szCs w:val="32"/>
        </w:rPr>
        <w:t>人，现在实际人数为26人。其中：在职人员副高5人，中级19人.初级2人。</w:t>
      </w:r>
      <w:r>
        <w:rPr>
          <w:rFonts w:hint="eastAsia" w:ascii="仿宋_GB2312" w:hAnsi="宋体" w:eastAsia="仿宋_GB2312"/>
          <w:sz w:val="32"/>
          <w:szCs w:val="32"/>
        </w:rPr>
        <w:t>现有退休人员 8人。本单位内设办公室、总务处、教导处、政教处等。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部门预算单位构成</w:t>
      </w:r>
    </w:p>
    <w:p>
      <w:pPr>
        <w:widowControl/>
        <w:ind w:firstLine="630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年部门预算编制范围的只有靖州县艮山口中学本级，无其他单位。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1、收入预算:2020年年初预算数438.5万元,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312.4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311.4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上级财政补助收入126.1万元。收入较去年减少195.98万元。主要是经费拨款减少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241.28万元，上级财政补助收入增加46.1万元。主要是在职人员人数减少，人员经费减少等原因。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2、支出预算:2020年年初预算数438.5万元 ，较上年减少195.98万元。其中：工资福利支出311.4万元，一般商品和服务支出37.6万元 ，对个人和家庭补助支出19.5万元，其它资本性支出70万元. 主要是人员经费支出减少等原因。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52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2020年一般公共预算拨款收438.5万元，具体安排情况如下：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1、基本支出：2020年年初预算数368.5万元，是指为保障单位机构正常运转、完成日常工作任务而发生的各项支出，包括用于基本工资、津贴补贴等人员经费及办公费、水电费、设备购置费日常公用经费等。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其中：工资福利支出311.4万元 ;一般商品和服务支出37.6万元，主要用于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办公费、水费、电费、学生活动费、日常维修维护费等相关工作的开展及保障机关正常工作运行</w:t>
      </w:r>
      <w:r>
        <w:rPr>
          <w:rFonts w:hint="eastAsia" w:ascii="仿宋_GB2312" w:hAnsi="宋体" w:eastAsia="仿宋_GB2312"/>
          <w:sz w:val="32"/>
          <w:szCs w:val="32"/>
        </w:rPr>
        <w:t>等;对个人和家庭补助支出19.5万元，主要用于学生生活补助、教师考核绩效奖励等方面。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2、项目支出：2020年预算数为70万元，是指单位为完成特定行政工作任务或事业发展目标而发生的支出，主要用于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学校教师办公条件改善及教师公租房等基础性设施建设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1、机关运行经费：2020年机关运行经费为37.6万元，比2019年预算减少25.2万元。减少原因是节省经费、工会经费及维修费等支出减少。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年“三公”经费预算数为</w:t>
      </w:r>
      <w:r>
        <w:rPr>
          <w:rFonts w:ascii="仿宋_GB2312" w:hAnsi="宋体" w:eastAsia="仿宋_GB2312"/>
          <w:kern w:val="0"/>
          <w:sz w:val="32"/>
          <w:szCs w:val="32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万元，其中因公出国（境）费0万元，公务接待费0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万元，公务用车购置及运行费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0万元（其中公务用车购置费0万元，公务用车运行维护费0万元）。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020年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2万元，拟开展学校运动会和元旦汇演，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人数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约300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万元，拟开展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学习和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培训，人数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未计划举办节庆、晚会、论坛、赛事活动。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4、政府采购情况：2020年我单位政府采购预算为0万元，其中，政府采购货物预算  0 万元。</w:t>
      </w:r>
    </w:p>
    <w:p>
      <w:pPr>
        <w:widowControl/>
        <w:ind w:firstLine="465" w:firstLineChars="150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国有资产占用使用情况说明：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0辆，没有一般公务用车。我单位没有价值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万元以上通用设备和单位价值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万元以上专用设备。</w:t>
      </w:r>
    </w:p>
    <w:p>
      <w:pPr>
        <w:widowControl/>
        <w:ind w:firstLine="62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6、预算绩效目标说明：本部门所有支出实行绩效目标管理,涉及资金438.5万元，其中：基本支出368.5万元，项目支出70万元。具体见门户网预决算公开栏，预算绩效评价模块的报表。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七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002754"/>
    <w:rsid w:val="000613EE"/>
    <w:rsid w:val="001363E5"/>
    <w:rsid w:val="00150B25"/>
    <w:rsid w:val="001673B2"/>
    <w:rsid w:val="001B1FDE"/>
    <w:rsid w:val="00220045"/>
    <w:rsid w:val="0024604B"/>
    <w:rsid w:val="0029321E"/>
    <w:rsid w:val="00296EC5"/>
    <w:rsid w:val="002B5951"/>
    <w:rsid w:val="002C56EB"/>
    <w:rsid w:val="003355E0"/>
    <w:rsid w:val="00373454"/>
    <w:rsid w:val="003E22B3"/>
    <w:rsid w:val="003F1D50"/>
    <w:rsid w:val="003F60BF"/>
    <w:rsid w:val="0040452F"/>
    <w:rsid w:val="00473AFB"/>
    <w:rsid w:val="004B0F3B"/>
    <w:rsid w:val="004C5939"/>
    <w:rsid w:val="004E39D8"/>
    <w:rsid w:val="00511A03"/>
    <w:rsid w:val="00537F34"/>
    <w:rsid w:val="00606F05"/>
    <w:rsid w:val="00621088"/>
    <w:rsid w:val="0065252A"/>
    <w:rsid w:val="006B7E80"/>
    <w:rsid w:val="00721EBF"/>
    <w:rsid w:val="00731D1A"/>
    <w:rsid w:val="00736CD6"/>
    <w:rsid w:val="00781080"/>
    <w:rsid w:val="007C6173"/>
    <w:rsid w:val="007D3B49"/>
    <w:rsid w:val="00800C8B"/>
    <w:rsid w:val="00834B06"/>
    <w:rsid w:val="009171C9"/>
    <w:rsid w:val="009B0E46"/>
    <w:rsid w:val="009D65BB"/>
    <w:rsid w:val="00A2232D"/>
    <w:rsid w:val="00A369F0"/>
    <w:rsid w:val="00A4248A"/>
    <w:rsid w:val="00A852B8"/>
    <w:rsid w:val="00AB2F83"/>
    <w:rsid w:val="00AE4150"/>
    <w:rsid w:val="00AE5F2E"/>
    <w:rsid w:val="00B23EAD"/>
    <w:rsid w:val="00B65AE4"/>
    <w:rsid w:val="00BD6589"/>
    <w:rsid w:val="00BF75DA"/>
    <w:rsid w:val="00C77A1C"/>
    <w:rsid w:val="00CB1B78"/>
    <w:rsid w:val="00CC70EC"/>
    <w:rsid w:val="00CD6966"/>
    <w:rsid w:val="00D01D73"/>
    <w:rsid w:val="00D475A9"/>
    <w:rsid w:val="00D67DCF"/>
    <w:rsid w:val="00D97ACC"/>
    <w:rsid w:val="00DF5FE6"/>
    <w:rsid w:val="00E540FE"/>
    <w:rsid w:val="00E615DD"/>
    <w:rsid w:val="00E773C7"/>
    <w:rsid w:val="00E7785B"/>
    <w:rsid w:val="00EE2594"/>
    <w:rsid w:val="00F11E4F"/>
    <w:rsid w:val="00F64B0C"/>
    <w:rsid w:val="00F93933"/>
    <w:rsid w:val="00FC7134"/>
    <w:rsid w:val="035F1D41"/>
    <w:rsid w:val="0CCE2DE0"/>
    <w:rsid w:val="0E491B07"/>
    <w:rsid w:val="139350DC"/>
    <w:rsid w:val="15D2205D"/>
    <w:rsid w:val="1B876975"/>
    <w:rsid w:val="253E38F0"/>
    <w:rsid w:val="26DF4AA4"/>
    <w:rsid w:val="29537F65"/>
    <w:rsid w:val="34D96FB6"/>
    <w:rsid w:val="3B3C39B8"/>
    <w:rsid w:val="3F870FA4"/>
    <w:rsid w:val="432D34DA"/>
    <w:rsid w:val="46784AC8"/>
    <w:rsid w:val="47C50CF5"/>
    <w:rsid w:val="4E3C498F"/>
    <w:rsid w:val="4EA63E4C"/>
    <w:rsid w:val="52595583"/>
    <w:rsid w:val="53560643"/>
    <w:rsid w:val="57F318D0"/>
    <w:rsid w:val="5A4F458D"/>
    <w:rsid w:val="5B174B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58D6E-AC8D-451B-98A8-09DAC14ED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1915</Words>
  <Characters>271</Characters>
  <Lines>2</Lines>
  <Paragraphs>4</Paragraphs>
  <TotalTime>39</TotalTime>
  <ScaleCrop>false</ScaleCrop>
  <LinksUpToDate>false</LinksUpToDate>
  <CharactersWithSpaces>2182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2020-07-17T13:41:00Z</dcterms:created>
  <dc:creator>jzhs</dc:creator>
  <cp:lastModifiedBy>Tangyp</cp:lastModifiedBy>
  <cp:lastPrinted>2020-06-08T07:18:00Z</cp:lastPrinted>
  <dcterms:modified xsi:type="dcterms:W3CDTF">2021-06-06T07:48:03Z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